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0F94B" w14:textId="77777777" w:rsidR="002F2215" w:rsidRDefault="002F2215"/>
    <w:p w14:paraId="3B089C0C" w14:textId="77777777" w:rsidR="002F2215" w:rsidRDefault="002F2215"/>
    <w:p w14:paraId="54573E1E" w14:textId="77777777" w:rsidR="002F2215" w:rsidRDefault="002F2215"/>
    <w:p w14:paraId="31F6E2DC" w14:textId="77777777" w:rsidR="002F2215" w:rsidRDefault="002F2215"/>
    <w:p w14:paraId="6769E338" w14:textId="77777777" w:rsidR="002F2215" w:rsidRDefault="002F2215"/>
    <w:p w14:paraId="643EB841" w14:textId="77777777" w:rsidR="002F2215" w:rsidRDefault="002F2215"/>
    <w:p w14:paraId="552F7871" w14:textId="77777777" w:rsidR="002F2215" w:rsidRDefault="002F2215"/>
    <w:p w14:paraId="192C774C" w14:textId="77777777" w:rsidR="002F2215" w:rsidRDefault="002F2215"/>
    <w:p w14:paraId="59E955D5" w14:textId="77777777" w:rsidR="002F2215" w:rsidRDefault="002F2215"/>
    <w:p w14:paraId="678EA132" w14:textId="77777777" w:rsidR="002F2215" w:rsidRDefault="002F2215"/>
    <w:p w14:paraId="65CAECAE" w14:textId="77777777" w:rsidR="002F2215" w:rsidRDefault="002F2215">
      <w:r>
        <w:t>Scale Dilation and the Constraint Renegotiation Framework:</w:t>
      </w:r>
    </w:p>
    <w:p w14:paraId="34E6B02B" w14:textId="77777777" w:rsidR="002F2215" w:rsidRDefault="002F2215"/>
    <w:p w14:paraId="11013D1D" w14:textId="77777777" w:rsidR="002F2215" w:rsidRDefault="002F2215">
      <w:r>
        <w:t>Toward a Unified Account of Temporal, Gravitational,</w:t>
      </w:r>
    </w:p>
    <w:p w14:paraId="77922CB1" w14:textId="77777777" w:rsidR="002F2215" w:rsidRDefault="002F2215"/>
    <w:p w14:paraId="3DC9741E" w14:textId="77777777" w:rsidR="002F2215" w:rsidRDefault="002F2215">
      <w:r>
        <w:t>Velocity, and Scale-Dependent Dilation</w:t>
      </w:r>
    </w:p>
    <w:p w14:paraId="74787970" w14:textId="77777777" w:rsidR="002F2215" w:rsidRDefault="002F2215"/>
    <w:p w14:paraId="4CD7B606" w14:textId="77777777" w:rsidR="002F2215" w:rsidRDefault="002F2215"/>
    <w:p w14:paraId="0A6ED315" w14:textId="77777777" w:rsidR="002F2215" w:rsidRDefault="002F2215"/>
    <w:p w14:paraId="58A48A5E" w14:textId="77777777" w:rsidR="002F2215" w:rsidRDefault="002F2215">
      <w:r>
        <w:t xml:space="preserve">Nickolas Patrick Joseph </w:t>
      </w:r>
      <w:proofErr w:type="spellStart"/>
      <w:r>
        <w:t>Schoff</w:t>
      </w:r>
      <w:proofErr w:type="spellEnd"/>
      <w:r>
        <w:t xml:space="preserve"> &amp; Claude (Anthropic)</w:t>
      </w:r>
    </w:p>
    <w:p w14:paraId="3B5D2BC3" w14:textId="77777777" w:rsidR="002F2215" w:rsidRDefault="002F2215"/>
    <w:p w14:paraId="0064BC19" w14:textId="77777777" w:rsidR="002F2215" w:rsidRDefault="002F2215">
      <w:proofErr w:type="spellStart"/>
      <w:r>
        <w:t>Schoff</w:t>
      </w:r>
      <w:proofErr w:type="spellEnd"/>
      <w:r>
        <w:t xml:space="preserve"> Research Program</w:t>
      </w:r>
    </w:p>
    <w:p w14:paraId="3390BFE8" w14:textId="77777777" w:rsidR="002F2215" w:rsidRDefault="002F2215"/>
    <w:p w14:paraId="531F034B" w14:textId="77777777" w:rsidR="002F2215" w:rsidRDefault="002F2215"/>
    <w:p w14:paraId="67CE3E91" w14:textId="77777777" w:rsidR="002F2215" w:rsidRDefault="002F2215"/>
    <w:p w14:paraId="6E433736" w14:textId="77777777" w:rsidR="002F2215" w:rsidRDefault="002F2215"/>
    <w:p w14:paraId="23A9FA18" w14:textId="77777777" w:rsidR="002F2215" w:rsidRDefault="002F2215"/>
    <w:p w14:paraId="4AEC3EB7" w14:textId="77777777" w:rsidR="002F2215" w:rsidRDefault="002F2215"/>
    <w:p w14:paraId="642EBDB5" w14:textId="77777777" w:rsidR="002F2215" w:rsidRDefault="002F2215"/>
    <w:p w14:paraId="7030B0AD" w14:textId="77777777" w:rsidR="002F2215" w:rsidRDefault="002F2215">
      <w:r>
        <w:t>Author Note</w:t>
      </w:r>
    </w:p>
    <w:p w14:paraId="16F6DA95" w14:textId="77777777" w:rsidR="002F2215" w:rsidRDefault="002F2215"/>
    <w:p w14:paraId="172C31AA" w14:textId="77777777" w:rsidR="002F2215" w:rsidRDefault="002F2215"/>
    <w:p w14:paraId="157A0EB1" w14:textId="77777777" w:rsidR="002F2215" w:rsidRDefault="002F2215"/>
    <w:p w14:paraId="06925E2B" w14:textId="77777777" w:rsidR="002F2215" w:rsidRDefault="002F2215">
      <w:r>
        <w:t xml:space="preserve">Nickolas Patrick Joseph </w:t>
      </w:r>
      <w:proofErr w:type="spellStart"/>
      <w:r>
        <w:t>Schoff</w:t>
      </w:r>
      <w:proofErr w:type="spellEnd"/>
      <w:r>
        <w:t xml:space="preserve">, </w:t>
      </w:r>
      <w:proofErr w:type="spellStart"/>
      <w:r>
        <w:t>Schoff</w:t>
      </w:r>
      <w:proofErr w:type="spellEnd"/>
      <w:r>
        <w:t xml:space="preserve"> Research Program. This paper develops the mathematical formalization of Scale Dilation proposed in the CTM companion paper series (</w:t>
      </w:r>
      <w:proofErr w:type="spellStart"/>
      <w:r>
        <w:t>Schoff</w:t>
      </w:r>
      <w:proofErr w:type="spellEnd"/>
      <w:r>
        <w:t xml:space="preserve"> &amp; Claude, 2026c). It is explicitly a theoretical and mathematical proposal: it demonstrates formal isomorphism between three established dilation mechanisms and the constraint renegotiation framework, derives specific consistency conditions, and states what further mathematical work is required for a complete derivation. It does not claim to derive special or general relativity from first principles. Correspondence: </w:t>
      </w:r>
      <w:hyperlink r:id="rId5" w:history="1">
        <w:r w:rsidRPr="00CB7477">
          <w:rPr>
            <w:rStyle w:val="Hyperlink"/>
          </w:rPr>
          <w:t>kiba3030@gmail.com</w:t>
        </w:r>
      </w:hyperlink>
      <w:r>
        <w:t xml:space="preserve">. Archived at </w:t>
      </w:r>
      <w:hyperlink r:id="rId6" w:history="1">
        <w:r w:rsidRPr="00CB7477">
          <w:rPr>
            <w:rStyle w:val="Hyperlink"/>
          </w:rPr>
          <w:t>https://doi.org/10.5281/zenodo.18989736</w:t>
        </w:r>
      </w:hyperlink>
    </w:p>
    <w:p w14:paraId="38333E23" w14:textId="77777777" w:rsidR="002F2215" w:rsidRDefault="002F2215"/>
    <w:p w14:paraId="20E38621" w14:textId="77777777" w:rsidR="002F2215" w:rsidRDefault="002F2215"/>
    <w:p w14:paraId="539D696B" w14:textId="77777777" w:rsidR="002F2215" w:rsidRDefault="002F2215"/>
    <w:p w14:paraId="58E20802" w14:textId="77777777" w:rsidR="002F2215" w:rsidRDefault="002F2215"/>
    <w:p w14:paraId="725A2245" w14:textId="77777777" w:rsidR="002F2215" w:rsidRDefault="002F2215"/>
    <w:p w14:paraId="06E1A057" w14:textId="77777777" w:rsidR="002F2215" w:rsidRDefault="002F2215">
      <w:r>
        <w:t>Abstract</w:t>
      </w:r>
    </w:p>
    <w:p w14:paraId="18D0D30B" w14:textId="77777777" w:rsidR="002F2215" w:rsidRDefault="002F2215"/>
    <w:p w14:paraId="1E3D11A2" w14:textId="77777777" w:rsidR="002F2215" w:rsidRDefault="002F2215"/>
    <w:p w14:paraId="27DA3604" w14:textId="77777777" w:rsidR="002F2215" w:rsidRDefault="002F2215"/>
    <w:p w14:paraId="7956F9D6" w14:textId="77777777" w:rsidR="002F2215" w:rsidRDefault="002F2215">
      <w:r>
        <w:t xml:space="preserve">This paper develops the mathematical formalization of Scale Dilation as proposed in the </w:t>
      </w:r>
      <w:proofErr w:type="spellStart"/>
      <w:r>
        <w:t>Schoff</w:t>
      </w:r>
      <w:proofErr w:type="spellEnd"/>
      <w:r>
        <w:t xml:space="preserve"> Research Program’s Constraint Topology Medicine companion papers. Standard physics recognizes two mechanisms of </w:t>
      </w:r>
      <w:proofErr w:type="spellStart"/>
      <w:r>
        <w:t>spacetime</w:t>
      </w:r>
      <w:proofErr w:type="spellEnd"/>
      <w:r>
        <w:t xml:space="preserve"> dilation: velocity dilation (special relativity) and gravitational dilation (general relativity). The </w:t>
      </w:r>
      <w:proofErr w:type="spellStart"/>
      <w:r>
        <w:t>Schoff</w:t>
      </w:r>
      <w:proofErr w:type="spellEnd"/>
      <w:r>
        <w:t xml:space="preserve"> Research Program proposes a third: scale dilation, arising from differences in constraint renegotiation density between observer and reference frame. This paper pursues three formal objectives. First, we define constraint renegotiation density (CRD) as a well-formed physical quantity and show that the known dilation mechanisms all produce the same ratio effect on proper time through different physical variables — establishing formal isomorphism across the three mechanisms. Second, we derive a specific consistency condition: if spatial Lorentz compression is interpreted as a reduction in the observer’s local CRD, then the scale dilation factor </w:t>
      </w:r>
      <w:proofErr w:type="spellStart"/>
      <w:r>
        <w:t>ρ_ref</w:t>
      </w:r>
      <w:proofErr w:type="spellEnd"/>
      <w:r>
        <w:t>/</w:t>
      </w:r>
      <w:proofErr w:type="spellStart"/>
      <w:r>
        <w:t>ρ_local</w:t>
      </w:r>
      <w:proofErr w:type="spellEnd"/>
      <w:r>
        <w:t>(v) equals the Lorentz factor γ(v) exactly. This consistency does not derive special relativity from CRD principles; it shows the two frameworks are numerically compatible when scale is treated as a function of velocity via Lorentz contraction. Third, we work through the gravitational case in parallel, showing that gravitational time dilation is consistent with CRD interpreted as constraint density generated by mass. The paper is explicit throughout about which results are derivations and which are consistency demonstrations or conjectures. We identify the formal steps required for a genuine derivation program that would establish CRD as ontologically primary, and state the empirical predictions that would distinguish the constraint interpretation from standard relativity.</w:t>
      </w:r>
    </w:p>
    <w:p w14:paraId="18BB8466" w14:textId="77777777" w:rsidR="002F2215" w:rsidRDefault="002F2215"/>
    <w:p w14:paraId="6CD3080E" w14:textId="77777777" w:rsidR="002F2215" w:rsidRDefault="002F2215"/>
    <w:p w14:paraId="76E8FA77" w14:textId="77777777" w:rsidR="002F2215" w:rsidRDefault="002F2215"/>
    <w:p w14:paraId="62DDB152" w14:textId="77777777" w:rsidR="002F2215" w:rsidRDefault="002F2215">
      <w:r>
        <w:t>Keywords: scale dilation, constraint renegotiation density, Lorentz factor, time dilation, gravitational dilation, unified dilation, special relativity, constraint topology, BCC framework</w:t>
      </w:r>
    </w:p>
    <w:p w14:paraId="6DE88DFF" w14:textId="77777777" w:rsidR="002F2215" w:rsidRDefault="002F2215"/>
    <w:p w14:paraId="0D9C6F78" w14:textId="77777777" w:rsidR="002F2215" w:rsidRDefault="002F2215"/>
    <w:p w14:paraId="456CFD6D" w14:textId="77777777" w:rsidR="002F2215" w:rsidRDefault="002F2215"/>
    <w:p w14:paraId="0143063C" w14:textId="77777777" w:rsidR="002F2215" w:rsidRDefault="002F2215"/>
    <w:p w14:paraId="0352D1CA" w14:textId="77777777" w:rsidR="002F2215" w:rsidRDefault="002F2215"/>
    <w:p w14:paraId="1B46E962" w14:textId="77777777" w:rsidR="002F2215" w:rsidRDefault="002F2215">
      <w:r>
        <w:t>Scale Dilation and the Constraint Renegotiation Framework:</w:t>
      </w:r>
    </w:p>
    <w:p w14:paraId="0A742005" w14:textId="77777777" w:rsidR="002F2215" w:rsidRDefault="002F2215"/>
    <w:p w14:paraId="23FD089E" w14:textId="77777777" w:rsidR="002F2215" w:rsidRDefault="002F2215">
      <w:r>
        <w:t>Toward a Unified Account of Temporal, Gravitational,</w:t>
      </w:r>
    </w:p>
    <w:p w14:paraId="3D405859" w14:textId="77777777" w:rsidR="002F2215" w:rsidRDefault="002F2215"/>
    <w:p w14:paraId="688A2057" w14:textId="77777777" w:rsidR="002F2215" w:rsidRDefault="002F2215">
      <w:r>
        <w:t>Velocity, and Scale-Dependent Dilation</w:t>
      </w:r>
    </w:p>
    <w:p w14:paraId="16078F36" w14:textId="77777777" w:rsidR="002F2215" w:rsidRDefault="002F2215"/>
    <w:p w14:paraId="3B0DC9C8" w14:textId="77777777" w:rsidR="002F2215" w:rsidRDefault="002F2215"/>
    <w:p w14:paraId="1B02DC38" w14:textId="77777777" w:rsidR="002F2215" w:rsidRDefault="002F2215"/>
    <w:p w14:paraId="57C70CA9" w14:textId="77777777" w:rsidR="002F2215" w:rsidRDefault="002F2215" w:rsidP="002F2215">
      <w:pPr>
        <w:pStyle w:val="ListParagraph"/>
        <w:numPr>
          <w:ilvl w:val="0"/>
          <w:numId w:val="1"/>
        </w:numPr>
      </w:pPr>
      <w:r>
        <w:t>Introduction</w:t>
      </w:r>
    </w:p>
    <w:p w14:paraId="0A3D91B4" w14:textId="77777777" w:rsidR="002F2215" w:rsidRDefault="002F2215"/>
    <w:p w14:paraId="770B65DA" w14:textId="77777777" w:rsidR="002F2215" w:rsidRDefault="002F2215"/>
    <w:p w14:paraId="0B4F56A2" w14:textId="77777777" w:rsidR="002F2215" w:rsidRDefault="002F2215"/>
    <w:p w14:paraId="7DBB30AE" w14:textId="77777777" w:rsidR="002F2215" w:rsidRDefault="002F2215">
      <w:r>
        <w:t xml:space="preserve">The </w:t>
      </w:r>
      <w:proofErr w:type="spellStart"/>
      <w:r>
        <w:t>Schoff</w:t>
      </w:r>
      <w:proofErr w:type="spellEnd"/>
      <w:r>
        <w:t xml:space="preserve"> Research Program’s framework defines time as an ordered sequence of irreversible constraint renegotiations (</w:t>
      </w:r>
      <w:proofErr w:type="spellStart"/>
      <w:r>
        <w:t>Schoff</w:t>
      </w:r>
      <w:proofErr w:type="spellEnd"/>
      <w:r>
        <w:t xml:space="preserve"> &amp; Claude, 2026a). On this definition, the rate at which a system experiences time is a function of its local constraint renegotiation density (CRD): the number of constraint transitions per unit volume per unit of external reference time. Systems embedded in high CRD environments experience faster subjective time; systems embedded in low CRD environments experience slower subjective time relative to a given reference frame.</w:t>
      </w:r>
    </w:p>
    <w:p w14:paraId="11478D62" w14:textId="77777777" w:rsidR="002F2215" w:rsidRDefault="002F2215"/>
    <w:p w14:paraId="010799FC" w14:textId="77777777" w:rsidR="002F2215" w:rsidRDefault="002F2215"/>
    <w:p w14:paraId="1BAB0090" w14:textId="77777777" w:rsidR="002F2215" w:rsidRDefault="002F2215"/>
    <w:p w14:paraId="0A4147A5" w14:textId="77777777" w:rsidR="002F2215" w:rsidRDefault="002F2215">
      <w:r>
        <w:t>The CTM companion papers (</w:t>
      </w:r>
      <w:proofErr w:type="spellStart"/>
      <w:r>
        <w:t>Schoff</w:t>
      </w:r>
      <w:proofErr w:type="spellEnd"/>
      <w:r>
        <w:t xml:space="preserve"> &amp; Claude, 2026b, 2026c) proposed that this framework generates a third dilation mechanism alongside the two recognized by standard physics: velocity dilation (special relativity) and gravitational dilation (general relativity). The proposal, called Scale Dilation, holds that an observer’s effective scale — the spatial domain over which they integrate constraint renegotiations — determines their local CRD and therefore their subjective time rate relative to any reference frame.</w:t>
      </w:r>
    </w:p>
    <w:p w14:paraId="05662DD2" w14:textId="77777777" w:rsidR="002F2215" w:rsidRDefault="002F2215"/>
    <w:p w14:paraId="3BF874D8" w14:textId="77777777" w:rsidR="002F2215" w:rsidRDefault="002F2215"/>
    <w:p w14:paraId="45A7505B" w14:textId="77777777" w:rsidR="002F2215" w:rsidRDefault="002F2215"/>
    <w:p w14:paraId="3EC29909" w14:textId="77777777" w:rsidR="002F2215" w:rsidRDefault="002F2215">
      <w:r>
        <w:t>This paper develops the formal mathematics of this proposal with precision about what has and has not been established. Section II defines CRD formally and states the three dilation mechanisms in comparable form. Section III derives the consistency condition between the Lorentz factor and the scale dilation factor, showing that treating Lorentz compression as a CRD reduction produces exact numerical agreement. Section IV develops the gravitational case in parallel. Section V develops the scale dilation case independently of relativistic reduction. Section VI states the full unification conjecture and the formal derivation program it requires. Section VII identifies empirical predictions. Section VIII discusses implications and limitations.</w:t>
      </w:r>
    </w:p>
    <w:p w14:paraId="4A75D047" w14:textId="77777777" w:rsidR="002F2215" w:rsidRDefault="002F2215"/>
    <w:p w14:paraId="24C3FDC0" w14:textId="77777777" w:rsidR="002F2215" w:rsidRDefault="002F2215"/>
    <w:p w14:paraId="0DEA6CF2" w14:textId="77777777" w:rsidR="002F2215" w:rsidRDefault="002F2215"/>
    <w:p w14:paraId="75622A3F" w14:textId="77777777" w:rsidR="002F2215" w:rsidRDefault="002F2215">
      <w:r>
        <w:t xml:space="preserve">A note on epistemic scope: this paper demonstrates mathematical consistency, not ontological priority. Showing that γ(v) = </w:t>
      </w:r>
      <w:proofErr w:type="spellStart"/>
      <w:r>
        <w:t>ρ_ref</w:t>
      </w:r>
      <w:proofErr w:type="spellEnd"/>
      <w:r>
        <w:t>/</w:t>
      </w:r>
      <w:proofErr w:type="spellStart"/>
      <w:r>
        <w:t>ρ_local</w:t>
      </w:r>
      <w:proofErr w:type="spellEnd"/>
      <w:r>
        <w:t xml:space="preserve">(v) when </w:t>
      </w:r>
      <w:proofErr w:type="spellStart"/>
      <w:r>
        <w:t>ρ_local</w:t>
      </w:r>
      <w:proofErr w:type="spellEnd"/>
      <w:r>
        <w:t xml:space="preserve"> is defined via Lorentz contraction is not the same as deriving special relativity from CRD principles. The latter would require starting from CRD as a primitive and recovering the Lorentz transformation — a genuine research program that this paper specifies but does not complete. Both achievements are valuable. This paper accomplishes the former and maps the latter.</w:t>
      </w:r>
    </w:p>
    <w:p w14:paraId="51FBA4C7" w14:textId="77777777" w:rsidR="002F2215" w:rsidRDefault="002F2215"/>
    <w:p w14:paraId="3DED43BB" w14:textId="77777777" w:rsidR="002F2215" w:rsidRDefault="002F2215"/>
    <w:p w14:paraId="524C23D1" w14:textId="77777777" w:rsidR="002F2215" w:rsidRDefault="002F2215"/>
    <w:p w14:paraId="4E06DC52" w14:textId="77777777" w:rsidR="002F2215" w:rsidRDefault="002F2215" w:rsidP="002F2215">
      <w:pPr>
        <w:pStyle w:val="ListParagraph"/>
        <w:numPr>
          <w:ilvl w:val="0"/>
          <w:numId w:val="1"/>
        </w:numPr>
      </w:pPr>
      <w:r>
        <w:t>Formal Definitions</w:t>
      </w:r>
    </w:p>
    <w:p w14:paraId="783F15FE" w14:textId="77777777" w:rsidR="002F2215" w:rsidRDefault="002F2215"/>
    <w:p w14:paraId="273BBA2B" w14:textId="77777777" w:rsidR="002F2215" w:rsidRDefault="002F2215"/>
    <w:p w14:paraId="3961D811" w14:textId="77777777" w:rsidR="002F2215" w:rsidRDefault="002F2215"/>
    <w:p w14:paraId="79AAD2D9" w14:textId="77777777" w:rsidR="002F2215" w:rsidRDefault="002F2215">
      <w:r>
        <w:t>Definition 1: Constraint Renegotiation Density</w:t>
      </w:r>
    </w:p>
    <w:p w14:paraId="2967C465" w14:textId="77777777" w:rsidR="002F2215" w:rsidRDefault="002F2215"/>
    <w:p w14:paraId="0CE63062" w14:textId="77777777" w:rsidR="002F2215" w:rsidRDefault="002F2215"/>
    <w:p w14:paraId="75DAE355" w14:textId="77777777" w:rsidR="002F2215" w:rsidRDefault="002F2215"/>
    <w:p w14:paraId="69503BDF" w14:textId="77777777" w:rsidR="002F2215" w:rsidRDefault="002F2215">
      <w:r>
        <w:t>Let a physical system S occupy a spatial volume V(S) at time t. The constraint renegotiation density of S is defined as:</w:t>
      </w:r>
    </w:p>
    <w:p w14:paraId="4615CDED" w14:textId="77777777" w:rsidR="002F2215" w:rsidRDefault="002F2215"/>
    <w:p w14:paraId="4D89D6DC" w14:textId="77777777" w:rsidR="002F2215" w:rsidRDefault="002F2215"/>
    <w:p w14:paraId="3C04A6FD" w14:textId="77777777" w:rsidR="002F2215" w:rsidRDefault="002F2215"/>
    <w:p w14:paraId="1987156C" w14:textId="77777777" w:rsidR="002F2215" w:rsidRDefault="002F2215">
      <w:r>
        <w:t>Ρ(S, t) = N_C(S, t) / V(S, t)</w:t>
      </w:r>
    </w:p>
    <w:p w14:paraId="6E4D9E15" w14:textId="77777777" w:rsidR="002F2215" w:rsidRDefault="002F2215"/>
    <w:p w14:paraId="32B68144" w14:textId="77777777" w:rsidR="002F2215" w:rsidRDefault="002F2215"/>
    <w:p w14:paraId="1E89EE4A" w14:textId="77777777" w:rsidR="002F2215" w:rsidRDefault="002F2215"/>
    <w:p w14:paraId="2C874588" w14:textId="77777777" w:rsidR="002F2215" w:rsidRDefault="002F2215">
      <w:r>
        <w:t>Where N_C(S, t) is the number of irreversible constraint transitions occurring within S per unit reference time at time t, and V(S, t) is the spatial volume of S at time t. CRD has units of [transitions · m⁻³ · s⁻¹] in SI notation, or equivalently [m⁻³ · s⁻¹] treating each transition as dimensionless.</w:t>
      </w:r>
    </w:p>
    <w:p w14:paraId="5C83322B" w14:textId="77777777" w:rsidR="002F2215" w:rsidRDefault="002F2215"/>
    <w:p w14:paraId="30288B91" w14:textId="77777777" w:rsidR="002F2215" w:rsidRDefault="002F2215"/>
    <w:p w14:paraId="1E7EFB64" w14:textId="77777777" w:rsidR="002F2215" w:rsidRDefault="002F2215"/>
    <w:p w14:paraId="087EEA46" w14:textId="77777777" w:rsidR="002F2215" w:rsidRDefault="002F2215">
      <w:r>
        <w:t xml:space="preserve">For a reference frame R with CRD </w:t>
      </w:r>
      <w:proofErr w:type="spellStart"/>
      <w:r>
        <w:t>ρ_R</w:t>
      </w:r>
      <w:proofErr w:type="spellEnd"/>
      <w:r>
        <w:t xml:space="preserve"> and an observer O with local CRD </w:t>
      </w:r>
      <w:proofErr w:type="spellStart"/>
      <w:r>
        <w:t>ρ_O</w:t>
      </w:r>
      <w:proofErr w:type="spellEnd"/>
      <w:r>
        <w:t>, the subjective time rate of O relative to R is defined as:</w:t>
      </w:r>
    </w:p>
    <w:p w14:paraId="07EE22BA" w14:textId="77777777" w:rsidR="002F2215" w:rsidRDefault="002F2215"/>
    <w:p w14:paraId="55B6DBE3" w14:textId="77777777" w:rsidR="002F2215" w:rsidRDefault="002F2215"/>
    <w:p w14:paraId="631E74A5" w14:textId="77777777" w:rsidR="002F2215" w:rsidRDefault="002F2215"/>
    <w:p w14:paraId="226DCE56" w14:textId="77777777" w:rsidR="002F2215" w:rsidRDefault="002F2215">
      <w:proofErr w:type="spellStart"/>
      <w:r>
        <w:t>Dt_O</w:t>
      </w:r>
      <w:proofErr w:type="spellEnd"/>
      <w:r>
        <w:t xml:space="preserve"> / </w:t>
      </w:r>
      <w:proofErr w:type="spellStart"/>
      <w:r>
        <w:t>dt_R</w:t>
      </w:r>
      <w:proofErr w:type="spellEnd"/>
      <w:r>
        <w:t xml:space="preserve"> = </w:t>
      </w:r>
      <w:proofErr w:type="spellStart"/>
      <w:r>
        <w:t>ρ_R</w:t>
      </w:r>
      <w:proofErr w:type="spellEnd"/>
      <w:r>
        <w:t xml:space="preserve"> / </w:t>
      </w:r>
      <w:proofErr w:type="spellStart"/>
      <w:r>
        <w:t>ρ_O</w:t>
      </w:r>
      <w:proofErr w:type="spellEnd"/>
    </w:p>
    <w:p w14:paraId="69917E66" w14:textId="77777777" w:rsidR="002F2215" w:rsidRDefault="002F2215"/>
    <w:p w14:paraId="0DAB0200" w14:textId="77777777" w:rsidR="002F2215" w:rsidRDefault="002F2215"/>
    <w:p w14:paraId="74785F89" w14:textId="77777777" w:rsidR="002F2215" w:rsidRDefault="002F2215"/>
    <w:p w14:paraId="48F60B0C" w14:textId="77777777" w:rsidR="002F2215" w:rsidRDefault="002F2215">
      <w:r>
        <w:t xml:space="preserve">When </w:t>
      </w:r>
      <w:proofErr w:type="spellStart"/>
      <w:r>
        <w:t>ρ_O</w:t>
      </w:r>
      <w:proofErr w:type="spellEnd"/>
      <w:r>
        <w:t xml:space="preserve"> &gt; </w:t>
      </w:r>
      <w:proofErr w:type="spellStart"/>
      <w:r>
        <w:t>ρ_R</w:t>
      </w:r>
      <w:proofErr w:type="spellEnd"/>
      <w:r>
        <w:t xml:space="preserve">, the observer experiences time faster than the reference frame (cellular scale relative to human scale). When </w:t>
      </w:r>
      <w:proofErr w:type="spellStart"/>
      <w:r>
        <w:t>ρ_O</w:t>
      </w:r>
      <w:proofErr w:type="spellEnd"/>
      <w:r>
        <w:t xml:space="preserve"> &lt; </w:t>
      </w:r>
      <w:proofErr w:type="spellStart"/>
      <w:r>
        <w:t>ρ_R</w:t>
      </w:r>
      <w:proofErr w:type="spellEnd"/>
      <w:r>
        <w:t>, the observer experiences time slower (human scale relative to geological scale). This is the scale dilation relation.</w:t>
      </w:r>
    </w:p>
    <w:p w14:paraId="2212A400" w14:textId="77777777" w:rsidR="002F2215" w:rsidRDefault="002F2215"/>
    <w:p w14:paraId="402A6945" w14:textId="77777777" w:rsidR="002F2215" w:rsidRDefault="002F2215"/>
    <w:p w14:paraId="36154AAB" w14:textId="77777777" w:rsidR="002F2215" w:rsidRDefault="002F2215"/>
    <w:p w14:paraId="69DE4A5A" w14:textId="77777777" w:rsidR="002F2215" w:rsidRDefault="002F2215">
      <w:r>
        <w:t>Definition 2: The Three Dilation Mechanisms in Comparable Form</w:t>
      </w:r>
    </w:p>
    <w:p w14:paraId="0FD73C6F" w14:textId="77777777" w:rsidR="002F2215" w:rsidRDefault="002F2215"/>
    <w:p w14:paraId="4F362AB7" w14:textId="77777777" w:rsidR="002F2215" w:rsidRDefault="002F2215"/>
    <w:p w14:paraId="6C1197C1" w14:textId="77777777" w:rsidR="002F2215" w:rsidRDefault="002F2215"/>
    <w:p w14:paraId="79F7A8D1" w14:textId="77777777" w:rsidR="002F2215" w:rsidRDefault="002F2215">
      <w:r>
        <w:t>Standard physics recognizes two dilation mechanisms. Velocity dilation from special relativity:</w:t>
      </w:r>
    </w:p>
    <w:p w14:paraId="2D1454BC" w14:textId="77777777" w:rsidR="002F2215" w:rsidRDefault="002F2215"/>
    <w:p w14:paraId="00037F0D" w14:textId="77777777" w:rsidR="002F2215" w:rsidRDefault="002F2215"/>
    <w:p w14:paraId="212DC587" w14:textId="77777777" w:rsidR="002F2215" w:rsidRDefault="002F2215"/>
    <w:p w14:paraId="73FFA189" w14:textId="77777777" w:rsidR="002F2215" w:rsidRDefault="002F2215">
      <w:proofErr w:type="spellStart"/>
      <w:r>
        <w:t>Dt_O</w:t>
      </w:r>
      <w:proofErr w:type="spellEnd"/>
      <w:r>
        <w:t xml:space="preserve"> / </w:t>
      </w:r>
      <w:proofErr w:type="spellStart"/>
      <w:r>
        <w:t>dt_R</w:t>
      </w:r>
      <w:proofErr w:type="spellEnd"/>
      <w:r>
        <w:t xml:space="preserve"> = 1/γ(v) = √(1 – v²/c²)</w:t>
      </w:r>
    </w:p>
    <w:p w14:paraId="30E4F61A" w14:textId="77777777" w:rsidR="002F2215" w:rsidRDefault="002F2215"/>
    <w:p w14:paraId="5AC1FFC3" w14:textId="77777777" w:rsidR="002F2215" w:rsidRDefault="002F2215"/>
    <w:p w14:paraId="5F7DBE25" w14:textId="77777777" w:rsidR="002F2215" w:rsidRDefault="002F2215"/>
    <w:p w14:paraId="75F47744" w14:textId="77777777" w:rsidR="002F2215" w:rsidRDefault="002F2215">
      <w:r>
        <w:t xml:space="preserve">Where v is the relative velocity between observer and reference frame and c is the speed of light. As v → c, </w:t>
      </w:r>
      <w:proofErr w:type="spellStart"/>
      <w:r>
        <w:t>dt_O</w:t>
      </w:r>
      <w:proofErr w:type="spellEnd"/>
      <w:r>
        <w:t>/</w:t>
      </w:r>
      <w:proofErr w:type="spellStart"/>
      <w:r>
        <w:t>dt_R</w:t>
      </w:r>
      <w:proofErr w:type="spellEnd"/>
      <w:r>
        <w:t xml:space="preserve"> → 0: the observer’s proper time approaches zero relative to the reference frame.</w:t>
      </w:r>
    </w:p>
    <w:p w14:paraId="3E906623" w14:textId="77777777" w:rsidR="002F2215" w:rsidRDefault="002F2215"/>
    <w:p w14:paraId="44AB1EE9" w14:textId="77777777" w:rsidR="002F2215" w:rsidRDefault="002F2215"/>
    <w:p w14:paraId="73CDB472" w14:textId="77777777" w:rsidR="002F2215" w:rsidRDefault="002F2215"/>
    <w:p w14:paraId="35907785" w14:textId="77777777" w:rsidR="002F2215" w:rsidRDefault="002F2215">
      <w:r>
        <w:t>Gravitational dilation from general relativity (in the weak-field Schwarzschild approximation):</w:t>
      </w:r>
    </w:p>
    <w:p w14:paraId="0245F7C5" w14:textId="77777777" w:rsidR="002F2215" w:rsidRDefault="002F2215"/>
    <w:p w14:paraId="513EFADC" w14:textId="77777777" w:rsidR="002F2215" w:rsidRDefault="002F2215"/>
    <w:p w14:paraId="782AAFE6" w14:textId="77777777" w:rsidR="002F2215" w:rsidRDefault="002F2215"/>
    <w:p w14:paraId="18AB0391" w14:textId="77777777" w:rsidR="002F2215" w:rsidRDefault="002F2215">
      <w:proofErr w:type="spellStart"/>
      <w:r>
        <w:t>Dt_O</w:t>
      </w:r>
      <w:proofErr w:type="spellEnd"/>
      <w:r>
        <w:t xml:space="preserve"> / </w:t>
      </w:r>
      <w:proofErr w:type="spellStart"/>
      <w:r>
        <w:t>dt_R</w:t>
      </w:r>
      <w:proofErr w:type="spellEnd"/>
      <w:r>
        <w:t xml:space="preserve"> = √(1 – 2GM / </w:t>
      </w:r>
      <w:proofErr w:type="spellStart"/>
      <w:r>
        <w:t>r_O</w:t>
      </w:r>
      <w:proofErr w:type="spellEnd"/>
      <w:r>
        <w:t xml:space="preserve"> c²)</w:t>
      </w:r>
    </w:p>
    <w:p w14:paraId="73B492A3" w14:textId="77777777" w:rsidR="002F2215" w:rsidRDefault="002F2215"/>
    <w:p w14:paraId="716A638F" w14:textId="77777777" w:rsidR="002F2215" w:rsidRDefault="002F2215"/>
    <w:p w14:paraId="197A57D1" w14:textId="77777777" w:rsidR="002F2215" w:rsidRDefault="002F2215"/>
    <w:p w14:paraId="0587B1F0" w14:textId="77777777" w:rsidR="002F2215" w:rsidRDefault="002F2215">
      <w:r>
        <w:t xml:space="preserve">Where G is the gravitational constant, M is the mass of the gravitating body, and </w:t>
      </w:r>
      <w:proofErr w:type="spellStart"/>
      <w:r>
        <w:t>r_O</w:t>
      </w:r>
      <w:proofErr w:type="spellEnd"/>
      <w:r>
        <w:t xml:space="preserve"> is the observer’s radial distance from the center. As </w:t>
      </w:r>
      <w:proofErr w:type="spellStart"/>
      <w:r>
        <w:t>r_O</w:t>
      </w:r>
      <w:proofErr w:type="spellEnd"/>
      <w:r>
        <w:t xml:space="preserve"> → </w:t>
      </w:r>
      <w:proofErr w:type="spellStart"/>
      <w:r>
        <w:t>r_s</w:t>
      </w:r>
      <w:proofErr w:type="spellEnd"/>
      <w:r>
        <w:t xml:space="preserve"> (the Schwarzschild radius), </w:t>
      </w:r>
      <w:proofErr w:type="spellStart"/>
      <w:r>
        <w:t>dt_O</w:t>
      </w:r>
      <w:proofErr w:type="spellEnd"/>
      <w:r>
        <w:t>/</w:t>
      </w:r>
      <w:proofErr w:type="spellStart"/>
      <w:r>
        <w:t>dt_R</w:t>
      </w:r>
      <w:proofErr w:type="spellEnd"/>
      <w:r>
        <w:t xml:space="preserve"> → 0: at the event horizon, the observer’s proper time approaches zero.</w:t>
      </w:r>
    </w:p>
    <w:p w14:paraId="41C202D4" w14:textId="77777777" w:rsidR="002F2215" w:rsidRDefault="002F2215"/>
    <w:p w14:paraId="4AF35329" w14:textId="77777777" w:rsidR="002F2215" w:rsidRDefault="002F2215"/>
    <w:p w14:paraId="73CA250E" w14:textId="77777777" w:rsidR="002F2215" w:rsidRDefault="002F2215"/>
    <w:p w14:paraId="2CFC9022" w14:textId="77777777" w:rsidR="002F2215" w:rsidRDefault="002F2215">
      <w:r>
        <w:t>The proposed scale dilation mechanism:</w:t>
      </w:r>
    </w:p>
    <w:p w14:paraId="7032408A" w14:textId="77777777" w:rsidR="002F2215" w:rsidRDefault="002F2215"/>
    <w:p w14:paraId="52E2E651" w14:textId="77777777" w:rsidR="002F2215" w:rsidRDefault="002F2215"/>
    <w:p w14:paraId="65AA98C0" w14:textId="77777777" w:rsidR="002F2215" w:rsidRDefault="002F2215"/>
    <w:p w14:paraId="5CB2EA18" w14:textId="77777777" w:rsidR="002F2215" w:rsidRDefault="002F2215">
      <w:proofErr w:type="spellStart"/>
      <w:r>
        <w:t>Dt_O</w:t>
      </w:r>
      <w:proofErr w:type="spellEnd"/>
      <w:r>
        <w:t xml:space="preserve"> / </w:t>
      </w:r>
      <w:proofErr w:type="spellStart"/>
      <w:r>
        <w:t>dt_R</w:t>
      </w:r>
      <w:proofErr w:type="spellEnd"/>
      <w:r>
        <w:t xml:space="preserve"> = </w:t>
      </w:r>
      <w:proofErr w:type="spellStart"/>
      <w:r>
        <w:t>ρ_R</w:t>
      </w:r>
      <w:proofErr w:type="spellEnd"/>
      <w:r>
        <w:t xml:space="preserve"> / </w:t>
      </w:r>
      <w:proofErr w:type="spellStart"/>
      <w:r>
        <w:t>ρ_O</w:t>
      </w:r>
      <w:proofErr w:type="spellEnd"/>
    </w:p>
    <w:p w14:paraId="56CB8D95" w14:textId="77777777" w:rsidR="002F2215" w:rsidRDefault="002F2215"/>
    <w:p w14:paraId="5A03786D" w14:textId="77777777" w:rsidR="002F2215" w:rsidRDefault="002F2215"/>
    <w:p w14:paraId="522FCBA2" w14:textId="77777777" w:rsidR="002F2215" w:rsidRDefault="002F2215"/>
    <w:p w14:paraId="0EA3DE1F" w14:textId="77777777" w:rsidR="002F2215" w:rsidRDefault="002F2215">
      <w:r>
        <w:t xml:space="preserve">These three expressions share a common mathematical structure: each is a ratio between a reference quantity and a local quantity that approaches zero when the observer approaches an extremal condition (c, event horizon, and </w:t>
      </w:r>
      <w:proofErr w:type="spellStart"/>
      <w:r>
        <w:t>ρ_O</w:t>
      </w:r>
      <w:proofErr w:type="spellEnd"/>
      <w:r>
        <w:t xml:space="preserve"> → ∞ respectively). The formal isomorphism is demonstrable; whether it reflects a common ontological mechanism is the conjecture this paper develops.</w:t>
      </w:r>
    </w:p>
    <w:p w14:paraId="3F8CFDB0" w14:textId="77777777" w:rsidR="002F2215" w:rsidRDefault="002F2215"/>
    <w:p w14:paraId="1EED2C25" w14:textId="77777777" w:rsidR="002F2215" w:rsidRDefault="002F2215"/>
    <w:p w14:paraId="0BC34DCD" w14:textId="77777777" w:rsidR="002F2215" w:rsidRDefault="002F2215"/>
    <w:p w14:paraId="5E8C7A74" w14:textId="77777777" w:rsidR="002F2215" w:rsidRDefault="002F2215">
      <w:r>
        <w:t>Definition 3: Structural Isomorphism Statement</w:t>
      </w:r>
    </w:p>
    <w:p w14:paraId="4E428AD5" w14:textId="77777777" w:rsidR="002F2215" w:rsidRDefault="002F2215"/>
    <w:p w14:paraId="69D4ED49" w14:textId="77777777" w:rsidR="002F2215" w:rsidRDefault="002F2215"/>
    <w:p w14:paraId="289FF68B" w14:textId="77777777" w:rsidR="002F2215" w:rsidRDefault="002F2215"/>
    <w:p w14:paraId="1BC1F0FD" w14:textId="77777777" w:rsidR="002F2215" w:rsidRDefault="002F2215">
      <w:r>
        <w:t xml:space="preserve">Three dilation functions </w:t>
      </w:r>
      <w:proofErr w:type="spellStart"/>
      <w:r>
        <w:t>f_v</w:t>
      </w:r>
      <w:proofErr w:type="spellEnd"/>
      <w:r>
        <w:t xml:space="preserve">(v), </w:t>
      </w:r>
      <w:proofErr w:type="spellStart"/>
      <w:r>
        <w:t>f_g</w:t>
      </w:r>
      <w:proofErr w:type="spellEnd"/>
      <w:r>
        <w:t xml:space="preserve">®, </w:t>
      </w:r>
      <w:proofErr w:type="spellStart"/>
      <w:r>
        <w:t>f_s</w:t>
      </w:r>
      <w:proofErr w:type="spellEnd"/>
      <w:r>
        <w:t>(</w:t>
      </w:r>
      <w:proofErr w:type="spellStart"/>
      <w:r>
        <w:t>ρ_O</w:t>
      </w:r>
      <w:proofErr w:type="spellEnd"/>
      <w:r>
        <w:t>) are formally isomorphic in the relevant sense if:</w:t>
      </w:r>
    </w:p>
    <w:p w14:paraId="7A46E01D" w14:textId="77777777" w:rsidR="002F2215" w:rsidRDefault="002F2215"/>
    <w:p w14:paraId="0C10C04F" w14:textId="77777777" w:rsidR="002F2215" w:rsidRDefault="002F2215"/>
    <w:p w14:paraId="79AE4F44" w14:textId="77777777" w:rsidR="002F2215" w:rsidRDefault="002F2215"/>
    <w:p w14:paraId="2F23E93A" w14:textId="77777777" w:rsidR="002F2215" w:rsidRDefault="002F2215" w:rsidP="002F2215">
      <w:pPr>
        <w:pStyle w:val="ListParagraph"/>
        <w:numPr>
          <w:ilvl w:val="0"/>
          <w:numId w:val="2"/>
        </w:numPr>
      </w:pPr>
      <w:r>
        <w:t>All three map physical parameters to the interval (0, 1] for physical values of their arguments.</w:t>
      </w:r>
    </w:p>
    <w:p w14:paraId="0FB723C6" w14:textId="77777777" w:rsidR="002F2215" w:rsidRDefault="002F2215"/>
    <w:p w14:paraId="7FE42443" w14:textId="77777777" w:rsidR="002F2215" w:rsidRDefault="002F2215"/>
    <w:p w14:paraId="6E502D86" w14:textId="77777777" w:rsidR="002F2215" w:rsidRDefault="002F2215"/>
    <w:p w14:paraId="14EF7261" w14:textId="77777777" w:rsidR="002F2215" w:rsidRDefault="002F2215" w:rsidP="002F2215">
      <w:pPr>
        <w:pStyle w:val="ListParagraph"/>
        <w:numPr>
          <w:ilvl w:val="0"/>
          <w:numId w:val="2"/>
        </w:numPr>
      </w:pPr>
      <w:r>
        <w:t>All three approach 0 as their parameter approaches an extremal physical value.</w:t>
      </w:r>
    </w:p>
    <w:p w14:paraId="4103C117" w14:textId="77777777" w:rsidR="002F2215" w:rsidRDefault="002F2215"/>
    <w:p w14:paraId="48135EA1" w14:textId="77777777" w:rsidR="002F2215" w:rsidRDefault="002F2215"/>
    <w:p w14:paraId="2A222713" w14:textId="77777777" w:rsidR="002F2215" w:rsidRDefault="002F2215"/>
    <w:p w14:paraId="7B41BC8B" w14:textId="77777777" w:rsidR="002F2215" w:rsidRDefault="002F2215" w:rsidP="002F2215">
      <w:pPr>
        <w:pStyle w:val="ListParagraph"/>
        <w:numPr>
          <w:ilvl w:val="0"/>
          <w:numId w:val="2"/>
        </w:numPr>
      </w:pPr>
      <w:r>
        <w:t xml:space="preserve">All three reduce to 1 (no dilation) in the appropriate limit (v → 0, r → ∞, </w:t>
      </w:r>
      <w:proofErr w:type="spellStart"/>
      <w:r>
        <w:t>ρ_O</w:t>
      </w:r>
      <w:proofErr w:type="spellEnd"/>
      <w:r>
        <w:t xml:space="preserve"> → </w:t>
      </w:r>
      <w:proofErr w:type="spellStart"/>
      <w:r>
        <w:t>ρ_R</w:t>
      </w:r>
      <w:proofErr w:type="spellEnd"/>
      <w:r>
        <w:t>).</w:t>
      </w:r>
    </w:p>
    <w:p w14:paraId="23EB2CFD" w14:textId="77777777" w:rsidR="002F2215" w:rsidRDefault="002F2215"/>
    <w:p w14:paraId="1029AF91" w14:textId="77777777" w:rsidR="002F2215" w:rsidRDefault="002F2215"/>
    <w:p w14:paraId="2A41165C" w14:textId="77777777" w:rsidR="002F2215" w:rsidRDefault="002F2215"/>
    <w:p w14:paraId="1E03823E" w14:textId="77777777" w:rsidR="002F2215" w:rsidRDefault="002F2215" w:rsidP="002F2215">
      <w:pPr>
        <w:pStyle w:val="ListParagraph"/>
        <w:numPr>
          <w:ilvl w:val="0"/>
          <w:numId w:val="2"/>
        </w:numPr>
      </w:pPr>
      <w:r>
        <w:t>All three represent the ratio of the observer’s local time-like interval to the reference frame’s time-like interval.</w:t>
      </w:r>
    </w:p>
    <w:p w14:paraId="07A84E8E" w14:textId="77777777" w:rsidR="002F2215" w:rsidRDefault="002F2215"/>
    <w:p w14:paraId="5EDA62BE" w14:textId="77777777" w:rsidR="002F2215" w:rsidRDefault="002F2215"/>
    <w:p w14:paraId="7B0B05F6" w14:textId="77777777" w:rsidR="002F2215" w:rsidRDefault="002F2215"/>
    <w:p w14:paraId="70F0A0A1" w14:textId="77777777" w:rsidR="002F2215" w:rsidRDefault="002F2215">
      <w:r>
        <w:t>Proposition 2.1: The three dilation functions satisfy all four conditions. The proof is immediate from inspection of the standard expressions and the scale dilation definition given above. □</w:t>
      </w:r>
    </w:p>
    <w:p w14:paraId="5A4F40D7" w14:textId="77777777" w:rsidR="002F2215" w:rsidRDefault="002F2215"/>
    <w:p w14:paraId="2D7757CA" w14:textId="77777777" w:rsidR="002F2215" w:rsidRDefault="002F2215"/>
    <w:p w14:paraId="566FB87F" w14:textId="77777777" w:rsidR="002F2215" w:rsidRDefault="002F2215"/>
    <w:p w14:paraId="1705D15B" w14:textId="77777777" w:rsidR="002F2215" w:rsidRDefault="002F2215" w:rsidP="002F2215">
      <w:pPr>
        <w:pStyle w:val="ListParagraph"/>
        <w:numPr>
          <w:ilvl w:val="0"/>
          <w:numId w:val="1"/>
        </w:numPr>
      </w:pPr>
      <w:r>
        <w:t>The Lorentz Consistency Derivation</w:t>
      </w:r>
    </w:p>
    <w:p w14:paraId="553D5524" w14:textId="77777777" w:rsidR="002F2215" w:rsidRDefault="002F2215"/>
    <w:p w14:paraId="2CF8320D" w14:textId="77777777" w:rsidR="002F2215" w:rsidRDefault="002F2215"/>
    <w:p w14:paraId="48A4ECBF" w14:textId="77777777" w:rsidR="002F2215" w:rsidRDefault="002F2215"/>
    <w:p w14:paraId="7A1B34EC" w14:textId="77777777" w:rsidR="002F2215" w:rsidRDefault="002F2215">
      <w:r>
        <w:t>Lorentz Contraction as Scale Reduction</w:t>
      </w:r>
    </w:p>
    <w:p w14:paraId="00CA4443" w14:textId="77777777" w:rsidR="002F2215" w:rsidRDefault="002F2215"/>
    <w:p w14:paraId="6AA981D9" w14:textId="77777777" w:rsidR="002F2215" w:rsidRDefault="002F2215"/>
    <w:p w14:paraId="03E754ED" w14:textId="77777777" w:rsidR="002F2215" w:rsidRDefault="002F2215"/>
    <w:p w14:paraId="5CB1C709" w14:textId="77777777" w:rsidR="002F2215" w:rsidRDefault="002F2215">
      <w:r>
        <w:t>Special relativity establishes that an observer moving at velocity v relative to a reference frame R experiences spatial compression along the axis of motion:</w:t>
      </w:r>
    </w:p>
    <w:p w14:paraId="2B2D944A" w14:textId="77777777" w:rsidR="002F2215" w:rsidRDefault="002F2215"/>
    <w:p w14:paraId="0E9EA391" w14:textId="77777777" w:rsidR="002F2215" w:rsidRDefault="002F2215"/>
    <w:p w14:paraId="76F5AC7E" w14:textId="77777777" w:rsidR="002F2215" w:rsidRDefault="002F2215"/>
    <w:p w14:paraId="49E74E2A" w14:textId="77777777" w:rsidR="002F2215" w:rsidRDefault="002F2215">
      <w:r>
        <w:t>L_O = L_R · √(1 – v²/c²) = L_R / γ(v)</w:t>
      </w:r>
    </w:p>
    <w:p w14:paraId="49AE8CC8" w14:textId="77777777" w:rsidR="002F2215" w:rsidRDefault="002F2215"/>
    <w:p w14:paraId="485BA13C" w14:textId="77777777" w:rsidR="002F2215" w:rsidRDefault="002F2215"/>
    <w:p w14:paraId="7E4546B2" w14:textId="77777777" w:rsidR="002F2215" w:rsidRDefault="002F2215"/>
    <w:p w14:paraId="42B61AF1" w14:textId="77777777" w:rsidR="002F2215" w:rsidRDefault="002F2215">
      <w:r>
        <w:t>Where L_R is the proper length and L_O is the contracted length as measured in R. This is not a measurement artifact — it is a genuine change in the spatial configuration of the moving system as described from the reference frame.</w:t>
      </w:r>
    </w:p>
    <w:p w14:paraId="5F346830" w14:textId="77777777" w:rsidR="002F2215" w:rsidRDefault="002F2215"/>
    <w:p w14:paraId="788DF511" w14:textId="77777777" w:rsidR="002F2215" w:rsidRDefault="002F2215"/>
    <w:p w14:paraId="78FF8223" w14:textId="77777777" w:rsidR="002F2215" w:rsidRDefault="002F2215"/>
    <w:p w14:paraId="7D306761" w14:textId="77777777" w:rsidR="002F2215" w:rsidRDefault="002F2215">
      <w:r>
        <w:t>In the constraint renegotiation framework, spatial compression constitutes a reduction in the observer’s effective spatial domain. If the observer’s constraint renegotiation processes are distributed across their spatial extent, then compression along the axis of motion reduces the volume available for those processes. Treating the compression as applying to one spatial dimension while the other two remain unchanged:</w:t>
      </w:r>
    </w:p>
    <w:p w14:paraId="44FAFF61" w14:textId="77777777" w:rsidR="002F2215" w:rsidRDefault="002F2215"/>
    <w:p w14:paraId="6C2411EA" w14:textId="77777777" w:rsidR="002F2215" w:rsidRDefault="002F2215"/>
    <w:p w14:paraId="3ED02A81" w14:textId="77777777" w:rsidR="002F2215" w:rsidRDefault="002F2215"/>
    <w:p w14:paraId="52FB714D" w14:textId="77777777" w:rsidR="002F2215" w:rsidRDefault="002F2215">
      <w:r>
        <w:t>V_O(v) = V_O(0) · √(1 – v²/c²)</w:t>
      </w:r>
    </w:p>
    <w:p w14:paraId="13367A08" w14:textId="77777777" w:rsidR="002F2215" w:rsidRDefault="002F2215"/>
    <w:p w14:paraId="2BF43D54" w14:textId="77777777" w:rsidR="002F2215" w:rsidRDefault="002F2215"/>
    <w:p w14:paraId="53E190BD" w14:textId="77777777" w:rsidR="002F2215" w:rsidRDefault="002F2215"/>
    <w:p w14:paraId="0F7A789B" w14:textId="77777777" w:rsidR="002F2215" w:rsidRDefault="002F2215">
      <w:r>
        <w:t>Where V_O(0) is the observer’s rest-frame volume and V_O(v) is their effective volume as measured from R at velocity v.</w:t>
      </w:r>
    </w:p>
    <w:p w14:paraId="687192E5" w14:textId="77777777" w:rsidR="002F2215" w:rsidRDefault="002F2215"/>
    <w:p w14:paraId="681D4B0F" w14:textId="77777777" w:rsidR="002F2215" w:rsidRDefault="002F2215"/>
    <w:p w14:paraId="46D55F8E" w14:textId="77777777" w:rsidR="002F2215" w:rsidRDefault="002F2215"/>
    <w:p w14:paraId="02BFB404" w14:textId="77777777" w:rsidR="002F2215" w:rsidRDefault="002F2215">
      <w:r>
        <w:t>CRD as a Function of Velocity</w:t>
      </w:r>
    </w:p>
    <w:p w14:paraId="0F69A05F" w14:textId="77777777" w:rsidR="002F2215" w:rsidRDefault="002F2215"/>
    <w:p w14:paraId="623A28B7" w14:textId="77777777" w:rsidR="002F2215" w:rsidRDefault="002F2215"/>
    <w:p w14:paraId="6C38DAE8" w14:textId="77777777" w:rsidR="002F2215" w:rsidRDefault="002F2215"/>
    <w:p w14:paraId="5C32DBBC" w14:textId="77777777" w:rsidR="002F2215" w:rsidRDefault="002F2215">
      <w:r>
        <w:t>If the total number of constraint renegotiations per unit reference time within S is a conserved quantity N_C (invariant under spatial compression — the system continues to process the same number of transitions regardless of how it appears from R), then the CRD of the moving observer as measured from R is:</w:t>
      </w:r>
    </w:p>
    <w:p w14:paraId="262492E4" w14:textId="77777777" w:rsidR="002F2215" w:rsidRDefault="002F2215"/>
    <w:p w14:paraId="6423F544" w14:textId="77777777" w:rsidR="002F2215" w:rsidRDefault="002F2215"/>
    <w:p w14:paraId="528513A2" w14:textId="77777777" w:rsidR="002F2215" w:rsidRDefault="002F2215"/>
    <w:p w14:paraId="564F1733" w14:textId="77777777" w:rsidR="002F2215" w:rsidRDefault="002F2215">
      <w:r>
        <w:t>Ρ_O(v) = N_C / V_O(v) = N_C / [V_O(0) · √(1 – v²/c²)]</w:t>
      </w:r>
    </w:p>
    <w:p w14:paraId="3339E834" w14:textId="77777777" w:rsidR="002F2215" w:rsidRDefault="002F2215"/>
    <w:p w14:paraId="4F8DE337" w14:textId="77777777" w:rsidR="002F2215" w:rsidRDefault="002F2215"/>
    <w:p w14:paraId="11528408" w14:textId="77777777" w:rsidR="002F2215" w:rsidRDefault="002F2215"/>
    <w:p w14:paraId="259FF296" w14:textId="77777777" w:rsidR="002F2215" w:rsidRDefault="002F2215">
      <w:r>
        <w:t>And the rest-frame CRD is:</w:t>
      </w:r>
    </w:p>
    <w:p w14:paraId="042A2981" w14:textId="77777777" w:rsidR="002F2215" w:rsidRDefault="002F2215"/>
    <w:p w14:paraId="6086F880" w14:textId="77777777" w:rsidR="002F2215" w:rsidRDefault="002F2215"/>
    <w:p w14:paraId="34F84102" w14:textId="77777777" w:rsidR="002F2215" w:rsidRDefault="002F2215"/>
    <w:p w14:paraId="32E2C2E4" w14:textId="77777777" w:rsidR="002F2215" w:rsidRDefault="002F2215">
      <w:r>
        <w:t>Ρ_O(0) = N_C / V_O(0)</w:t>
      </w:r>
    </w:p>
    <w:p w14:paraId="405B8483" w14:textId="77777777" w:rsidR="002F2215" w:rsidRDefault="002F2215"/>
    <w:p w14:paraId="11F76DB5" w14:textId="77777777" w:rsidR="002F2215" w:rsidRDefault="002F2215"/>
    <w:p w14:paraId="5C38839B" w14:textId="77777777" w:rsidR="002F2215" w:rsidRDefault="002F2215"/>
    <w:p w14:paraId="7F1DBCC1" w14:textId="77777777" w:rsidR="002F2215" w:rsidRDefault="002F2215">
      <w:r>
        <w:t xml:space="preserve">For the reference frame R with CRD </w:t>
      </w:r>
      <w:proofErr w:type="spellStart"/>
      <w:r>
        <w:t>ρ_R</w:t>
      </w:r>
      <w:proofErr w:type="spellEnd"/>
      <w:r>
        <w:t>, the scale dilation factor becomes:</w:t>
      </w:r>
    </w:p>
    <w:p w14:paraId="32DF2416" w14:textId="77777777" w:rsidR="002F2215" w:rsidRDefault="002F2215"/>
    <w:p w14:paraId="35783017" w14:textId="77777777" w:rsidR="002F2215" w:rsidRDefault="002F2215"/>
    <w:p w14:paraId="5ED9C2DD" w14:textId="77777777" w:rsidR="002F2215" w:rsidRDefault="002F2215"/>
    <w:p w14:paraId="63157053" w14:textId="77777777" w:rsidR="002F2215" w:rsidRDefault="002F2215">
      <w:r>
        <w:t xml:space="preserve">Ρ_R / </w:t>
      </w:r>
      <w:proofErr w:type="spellStart"/>
      <w:r>
        <w:t>ρ_O</w:t>
      </w:r>
      <w:proofErr w:type="spellEnd"/>
      <w:r>
        <w:t>(v) = [</w:t>
      </w:r>
      <w:proofErr w:type="spellStart"/>
      <w:r>
        <w:t>ρ_R</w:t>
      </w:r>
      <w:proofErr w:type="spellEnd"/>
      <w:r>
        <w:t xml:space="preserve"> / </w:t>
      </w:r>
      <w:proofErr w:type="spellStart"/>
      <w:r>
        <w:t>ρ_O</w:t>
      </w:r>
      <w:proofErr w:type="spellEnd"/>
      <w:r>
        <w:t>(0)] · √(1 – v²/c²)</w:t>
      </w:r>
    </w:p>
    <w:p w14:paraId="48830A67" w14:textId="77777777" w:rsidR="002F2215" w:rsidRDefault="002F2215"/>
    <w:p w14:paraId="6632DA9F" w14:textId="77777777" w:rsidR="002F2215" w:rsidRDefault="002F2215"/>
    <w:p w14:paraId="47F9F15C" w14:textId="77777777" w:rsidR="002F2215" w:rsidRDefault="002F2215"/>
    <w:p w14:paraId="5AAD29F7" w14:textId="77777777" w:rsidR="002F2215" w:rsidRDefault="002F2215">
      <w:r>
        <w:t xml:space="preserve">In the specific case where the observer is at rest in R at v = 0 (so </w:t>
      </w:r>
      <w:proofErr w:type="spellStart"/>
      <w:r>
        <w:t>ρ_O</w:t>
      </w:r>
      <w:proofErr w:type="spellEnd"/>
      <w:r>
        <w:t xml:space="preserve">(0) = </w:t>
      </w:r>
      <w:proofErr w:type="spellStart"/>
      <w:r>
        <w:t>ρ_R</w:t>
      </w:r>
      <w:proofErr w:type="spellEnd"/>
      <w:r>
        <w:t>), this reduces to:</w:t>
      </w:r>
    </w:p>
    <w:p w14:paraId="402FD6E0" w14:textId="77777777" w:rsidR="002F2215" w:rsidRDefault="002F2215"/>
    <w:p w14:paraId="065329AB" w14:textId="77777777" w:rsidR="002F2215" w:rsidRDefault="002F2215"/>
    <w:p w14:paraId="3F7233E0" w14:textId="77777777" w:rsidR="002F2215" w:rsidRDefault="002F2215"/>
    <w:p w14:paraId="1B3CFF67" w14:textId="77777777" w:rsidR="002F2215" w:rsidRDefault="002F2215">
      <w:r>
        <w:t xml:space="preserve">Ρ_R / </w:t>
      </w:r>
      <w:proofErr w:type="spellStart"/>
      <w:r>
        <w:t>ρ_O</w:t>
      </w:r>
      <w:proofErr w:type="spellEnd"/>
      <w:r>
        <w:t>(v) = √(1 – v²/c²) = 1/γ(v)</w:t>
      </w:r>
    </w:p>
    <w:p w14:paraId="0E1EE2E5" w14:textId="77777777" w:rsidR="002F2215" w:rsidRDefault="002F2215"/>
    <w:p w14:paraId="51F321D0" w14:textId="77777777" w:rsidR="002F2215" w:rsidRDefault="002F2215"/>
    <w:p w14:paraId="7765125C" w14:textId="77777777" w:rsidR="002F2215" w:rsidRDefault="002F2215"/>
    <w:p w14:paraId="7B7E3F8A" w14:textId="77777777" w:rsidR="002F2215" w:rsidRDefault="002F2215">
      <w:r>
        <w:t>The scale dilation factor equals the reciprocal of the Lorentz factor exactly.</w:t>
      </w:r>
    </w:p>
    <w:p w14:paraId="35589588" w14:textId="77777777" w:rsidR="002F2215" w:rsidRDefault="002F2215"/>
    <w:p w14:paraId="226D5AC0" w14:textId="77777777" w:rsidR="002F2215" w:rsidRDefault="002F2215"/>
    <w:p w14:paraId="583F3125" w14:textId="77777777" w:rsidR="002F2215" w:rsidRDefault="002F2215"/>
    <w:p w14:paraId="0B4D3787" w14:textId="77777777" w:rsidR="002F2215" w:rsidRDefault="002F2215">
      <w:r>
        <w:t>Theorem 3.1: Lorentz-CRD Consistency</w:t>
      </w:r>
    </w:p>
    <w:p w14:paraId="2C57FCC7" w14:textId="77777777" w:rsidR="002F2215" w:rsidRDefault="002F2215"/>
    <w:p w14:paraId="468923C0" w14:textId="77777777" w:rsidR="002F2215" w:rsidRDefault="002F2215"/>
    <w:p w14:paraId="162D6534" w14:textId="77777777" w:rsidR="002F2215" w:rsidRDefault="002F2215"/>
    <w:p w14:paraId="6690374F" w14:textId="77777777" w:rsidR="002F2215" w:rsidRDefault="002F2215">
      <w:r>
        <w:t>THEOREM 3.1 (Lorentz-CRD Consistency)</w:t>
      </w:r>
    </w:p>
    <w:p w14:paraId="45A6AD1D" w14:textId="77777777" w:rsidR="002F2215" w:rsidRDefault="002F2215"/>
    <w:p w14:paraId="264BFC17" w14:textId="77777777" w:rsidR="002F2215" w:rsidRDefault="002F2215"/>
    <w:p w14:paraId="4C12CDEE" w14:textId="77777777" w:rsidR="002F2215" w:rsidRDefault="002F2215"/>
    <w:p w14:paraId="0872F98F" w14:textId="77777777" w:rsidR="002F2215" w:rsidRDefault="002F2215">
      <w:r>
        <w:t xml:space="preserve">Given: (1) an observer O at rest in reference frame R at v = 0, so </w:t>
      </w:r>
      <w:proofErr w:type="spellStart"/>
      <w:r>
        <w:t>ρ_O</w:t>
      </w:r>
      <w:proofErr w:type="spellEnd"/>
      <w:r>
        <w:t xml:space="preserve">(0) = </w:t>
      </w:r>
      <w:proofErr w:type="spellStart"/>
      <w:r>
        <w:t>ρ_R</w:t>
      </w:r>
      <w:proofErr w:type="spellEnd"/>
      <w:r>
        <w:t>; (2) Lorentz spatial compression V_O(v) = V_O(0) · √(1 – v²/c²); (3) conservation of N_C under spatial compression.</w:t>
      </w:r>
    </w:p>
    <w:p w14:paraId="3DDC8B1C" w14:textId="77777777" w:rsidR="002F2215" w:rsidRDefault="002F2215"/>
    <w:p w14:paraId="50D198CC" w14:textId="77777777" w:rsidR="002F2215" w:rsidRDefault="002F2215"/>
    <w:p w14:paraId="13DFABF8" w14:textId="77777777" w:rsidR="002F2215" w:rsidRDefault="002F2215"/>
    <w:p w14:paraId="06D5051D" w14:textId="77777777" w:rsidR="002F2215" w:rsidRDefault="002F2215">
      <w:r>
        <w:t xml:space="preserve">Then: </w:t>
      </w:r>
      <w:proofErr w:type="spellStart"/>
      <w:r>
        <w:t>ρ_R</w:t>
      </w:r>
      <w:proofErr w:type="spellEnd"/>
      <w:r>
        <w:t xml:space="preserve"> / </w:t>
      </w:r>
      <w:proofErr w:type="spellStart"/>
      <w:r>
        <w:t>ρ_O</w:t>
      </w:r>
      <w:proofErr w:type="spellEnd"/>
      <w:r>
        <w:t>(v) = 1/γ(v)</w:t>
      </w:r>
    </w:p>
    <w:p w14:paraId="3531EFF8" w14:textId="77777777" w:rsidR="002F2215" w:rsidRDefault="002F2215"/>
    <w:p w14:paraId="57CFCD0B" w14:textId="77777777" w:rsidR="002F2215" w:rsidRDefault="002F2215"/>
    <w:p w14:paraId="59F9F191" w14:textId="77777777" w:rsidR="002F2215" w:rsidRDefault="002F2215"/>
    <w:p w14:paraId="64B527F5" w14:textId="77777777" w:rsidR="002F2215" w:rsidRDefault="002F2215">
      <w:r>
        <w:t>That is: the scale dilation factor, computed from CRD under Lorentz compression, is exactly equal to the standard velocity dilation factor. The two frameworks are numerically consistent.</w:t>
      </w:r>
    </w:p>
    <w:p w14:paraId="14CACB82" w14:textId="77777777" w:rsidR="002F2215" w:rsidRDefault="002F2215"/>
    <w:p w14:paraId="42EDE41D" w14:textId="77777777" w:rsidR="002F2215" w:rsidRDefault="002F2215"/>
    <w:p w14:paraId="3B54F49E" w14:textId="77777777" w:rsidR="002F2215" w:rsidRDefault="002F2215"/>
    <w:p w14:paraId="45392132" w14:textId="77777777" w:rsidR="002F2215" w:rsidRDefault="002F2215">
      <w:r>
        <w:t>Proof: From the definitions above,</w:t>
      </w:r>
    </w:p>
    <w:p w14:paraId="3BBB662A" w14:textId="77777777" w:rsidR="002F2215" w:rsidRDefault="002F2215"/>
    <w:p w14:paraId="1F4B1B6C" w14:textId="77777777" w:rsidR="002F2215" w:rsidRDefault="002F2215"/>
    <w:p w14:paraId="1F67C0A0" w14:textId="77777777" w:rsidR="002F2215" w:rsidRDefault="002F2215"/>
    <w:p w14:paraId="6A556B0D" w14:textId="77777777" w:rsidR="002F2215" w:rsidRDefault="002F2215">
      <w:r>
        <w:t>Ρ_O(v) = N_C / V_O(v)</w:t>
      </w:r>
    </w:p>
    <w:p w14:paraId="69F8C303" w14:textId="77777777" w:rsidR="002F2215" w:rsidRDefault="002F2215"/>
    <w:p w14:paraId="075E3C82" w14:textId="77777777" w:rsidR="002F2215" w:rsidRDefault="002F2215">
      <w:r>
        <w:t xml:space="preserve">       = N_C / [V_O(0) · √(1 – v²/c²)]</w:t>
      </w:r>
    </w:p>
    <w:p w14:paraId="454408B7" w14:textId="77777777" w:rsidR="002F2215" w:rsidRDefault="002F2215"/>
    <w:p w14:paraId="5E0F24E1" w14:textId="77777777" w:rsidR="002F2215" w:rsidRDefault="002F2215">
      <w:r>
        <w:t xml:space="preserve">       = </w:t>
      </w:r>
      <w:proofErr w:type="spellStart"/>
      <w:r>
        <w:t>ρ_O</w:t>
      </w:r>
      <w:proofErr w:type="spellEnd"/>
      <w:r>
        <w:t>(0) / √(1 – v²/c²)</w:t>
      </w:r>
    </w:p>
    <w:p w14:paraId="0606A1C3" w14:textId="77777777" w:rsidR="002F2215" w:rsidRDefault="002F2215"/>
    <w:p w14:paraId="47785708" w14:textId="77777777" w:rsidR="002F2215" w:rsidRDefault="002F2215">
      <w:r>
        <w:t xml:space="preserve">       = </w:t>
      </w:r>
      <w:proofErr w:type="spellStart"/>
      <w:r>
        <w:t>ρ_R</w:t>
      </w:r>
      <w:proofErr w:type="spellEnd"/>
      <w:r>
        <w:t xml:space="preserve"> / √(1 – v²/c²)     [since </w:t>
      </w:r>
      <w:proofErr w:type="spellStart"/>
      <w:r>
        <w:t>ρ_O</w:t>
      </w:r>
      <w:proofErr w:type="spellEnd"/>
      <w:r>
        <w:t xml:space="preserve">(0) = </w:t>
      </w:r>
      <w:proofErr w:type="spellStart"/>
      <w:r>
        <w:t>ρ_R</w:t>
      </w:r>
      <w:proofErr w:type="spellEnd"/>
      <w:r>
        <w:t xml:space="preserve"> by assumption]</w:t>
      </w:r>
    </w:p>
    <w:p w14:paraId="6EAFB9A7" w14:textId="77777777" w:rsidR="002F2215" w:rsidRDefault="002F2215"/>
    <w:p w14:paraId="66721D26" w14:textId="77777777" w:rsidR="002F2215" w:rsidRDefault="002F2215"/>
    <w:p w14:paraId="42D520C8" w14:textId="77777777" w:rsidR="002F2215" w:rsidRDefault="002F2215"/>
    <w:p w14:paraId="05577AAB" w14:textId="77777777" w:rsidR="002F2215" w:rsidRDefault="002F2215">
      <w:r>
        <w:t>Therefore:</w:t>
      </w:r>
    </w:p>
    <w:p w14:paraId="080995B7" w14:textId="77777777" w:rsidR="002F2215" w:rsidRDefault="002F2215"/>
    <w:p w14:paraId="72C14BAB" w14:textId="77777777" w:rsidR="002F2215" w:rsidRDefault="002F2215"/>
    <w:p w14:paraId="7C80D62E" w14:textId="77777777" w:rsidR="002F2215" w:rsidRDefault="002F2215"/>
    <w:p w14:paraId="75A594AD" w14:textId="77777777" w:rsidR="002F2215" w:rsidRDefault="002F2215">
      <w:r>
        <w:t xml:space="preserve">Ρ_R / </w:t>
      </w:r>
      <w:proofErr w:type="spellStart"/>
      <w:r>
        <w:t>ρ_O</w:t>
      </w:r>
      <w:proofErr w:type="spellEnd"/>
      <w:r>
        <w:t xml:space="preserve">(v) = </w:t>
      </w:r>
      <w:proofErr w:type="spellStart"/>
      <w:r>
        <w:t>ρ_R</w:t>
      </w:r>
      <w:proofErr w:type="spellEnd"/>
      <w:r>
        <w:t xml:space="preserve"> / [</w:t>
      </w:r>
      <w:proofErr w:type="spellStart"/>
      <w:r>
        <w:t>ρ_R</w:t>
      </w:r>
      <w:proofErr w:type="spellEnd"/>
      <w:r>
        <w:t xml:space="preserve"> / √(1 – v²/c²)]</w:t>
      </w:r>
    </w:p>
    <w:p w14:paraId="6C459553" w14:textId="77777777" w:rsidR="002F2215" w:rsidRDefault="002F2215"/>
    <w:p w14:paraId="447E8152" w14:textId="77777777" w:rsidR="002F2215" w:rsidRDefault="002F2215">
      <w:r>
        <w:t xml:space="preserve">            = √(1 – v²/c²)</w:t>
      </w:r>
    </w:p>
    <w:p w14:paraId="4433FD7B" w14:textId="77777777" w:rsidR="002F2215" w:rsidRDefault="002F2215"/>
    <w:p w14:paraId="19903798" w14:textId="77777777" w:rsidR="002F2215" w:rsidRDefault="002F2215">
      <w:r>
        <w:t xml:space="preserve">            = 1/γ(v)  □</w:t>
      </w:r>
    </w:p>
    <w:p w14:paraId="4CB188E0" w14:textId="77777777" w:rsidR="002F2215" w:rsidRDefault="002F2215"/>
    <w:p w14:paraId="51DCDE3A" w14:textId="77777777" w:rsidR="002F2215" w:rsidRDefault="002F2215"/>
    <w:p w14:paraId="214643A5" w14:textId="77777777" w:rsidR="002F2215" w:rsidRDefault="002F2215"/>
    <w:p w14:paraId="1F9DCBFD" w14:textId="77777777" w:rsidR="002F2215" w:rsidRDefault="002F2215">
      <w:r>
        <w:t>What Theorem 3.1 Establishes and What It Does Not</w:t>
      </w:r>
    </w:p>
    <w:p w14:paraId="03A7617C" w14:textId="77777777" w:rsidR="002F2215" w:rsidRDefault="002F2215"/>
    <w:p w14:paraId="47538AD8" w14:textId="77777777" w:rsidR="002F2215" w:rsidRDefault="002F2215"/>
    <w:p w14:paraId="6B024E2B" w14:textId="77777777" w:rsidR="002F2215" w:rsidRDefault="002F2215"/>
    <w:p w14:paraId="527DAF52" w14:textId="77777777" w:rsidR="002F2215" w:rsidRDefault="002F2215">
      <w:r>
        <w:t xml:space="preserve">Theorem 3.1 establishes that the CRD-based scale dilation factor and the Lorentz factor are numerically identical when CRD is defined as above and Lorentz contraction is accepted as given. This is a consistency proof: the constraint renegotiation framework, applied to a </w:t>
      </w:r>
      <w:proofErr w:type="spellStart"/>
      <w:r>
        <w:t>relativistically</w:t>
      </w:r>
      <w:proofErr w:type="spellEnd"/>
      <w:r>
        <w:t xml:space="preserve"> compressed observer, produces exactly the dilation that special relativity predicts. The two frameworks agree.</w:t>
      </w:r>
    </w:p>
    <w:p w14:paraId="3ABBC59D" w14:textId="77777777" w:rsidR="002F2215" w:rsidRDefault="002F2215"/>
    <w:p w14:paraId="5098F64B" w14:textId="77777777" w:rsidR="002F2215" w:rsidRDefault="002F2215"/>
    <w:p w14:paraId="172D886B" w14:textId="77777777" w:rsidR="002F2215" w:rsidRDefault="002F2215"/>
    <w:p w14:paraId="48D73D4C" w14:textId="77777777" w:rsidR="002F2215" w:rsidRDefault="002F2215">
      <w:r>
        <w:t>What Theorem 3.1 does not establish: that CRD is ontologically prior to the Lorentz transformation. The derivation above takes Lorentz contraction as a premise and derives CRD behavior from it. A genuine ontological derivation would proceed in the opposite direction: start from CRD as a primitive quantity, derive from first principles the spatial compression behavior of a moving observer, and recover the Lorentz transformation as a consequence. This reverse derivation is not accomplished here and constitutes the primary task of the formal derivation program outlined in Section VI.</w:t>
      </w:r>
    </w:p>
    <w:p w14:paraId="045770F1" w14:textId="77777777" w:rsidR="002F2215" w:rsidRDefault="002F2215"/>
    <w:p w14:paraId="29948958" w14:textId="77777777" w:rsidR="002F2215" w:rsidRDefault="002F2215"/>
    <w:p w14:paraId="4265CCDC" w14:textId="77777777" w:rsidR="002F2215" w:rsidRDefault="002F2215"/>
    <w:p w14:paraId="5670F03C" w14:textId="77777777" w:rsidR="002F2215" w:rsidRDefault="002F2215">
      <w:r>
        <w:t>The significance of Theorem 3.1 is this: it demonstrates that the constraint renegotiation interpretation is consistent with established physics. There is no contradiction between the frameworks. This is a necessary condition for taking the unification conjecture seriously as a research program.</w:t>
      </w:r>
    </w:p>
    <w:p w14:paraId="45BCFF3E" w14:textId="77777777" w:rsidR="002F2215" w:rsidRDefault="002F2215"/>
    <w:p w14:paraId="7E98D85E" w14:textId="77777777" w:rsidR="002F2215" w:rsidRDefault="002F2215"/>
    <w:p w14:paraId="48B18F1A" w14:textId="77777777" w:rsidR="002F2215" w:rsidRDefault="002F2215"/>
    <w:p w14:paraId="5ECBA326" w14:textId="77777777" w:rsidR="002F2215" w:rsidRDefault="002F2215" w:rsidP="002F2215">
      <w:pPr>
        <w:pStyle w:val="ListParagraph"/>
        <w:numPr>
          <w:ilvl w:val="0"/>
          <w:numId w:val="1"/>
        </w:numPr>
      </w:pPr>
      <w:r>
        <w:t>The Gravitational Case</w:t>
      </w:r>
    </w:p>
    <w:p w14:paraId="453EC651" w14:textId="77777777" w:rsidR="002F2215" w:rsidRDefault="002F2215"/>
    <w:p w14:paraId="144ADF47" w14:textId="77777777" w:rsidR="002F2215" w:rsidRDefault="002F2215"/>
    <w:p w14:paraId="17647612" w14:textId="77777777" w:rsidR="002F2215" w:rsidRDefault="002F2215"/>
    <w:p w14:paraId="04124AC3" w14:textId="77777777" w:rsidR="002F2215" w:rsidRDefault="002F2215">
      <w:r>
        <w:t>Gravitational CRD and Mass Density</w:t>
      </w:r>
    </w:p>
    <w:p w14:paraId="4CCAD37C" w14:textId="77777777" w:rsidR="002F2215" w:rsidRDefault="002F2215"/>
    <w:p w14:paraId="1C20222D" w14:textId="77777777" w:rsidR="002F2215" w:rsidRDefault="002F2215"/>
    <w:p w14:paraId="17CBE1EE" w14:textId="77777777" w:rsidR="002F2215" w:rsidRDefault="002F2215"/>
    <w:p w14:paraId="03A7292D" w14:textId="77777777" w:rsidR="002F2215" w:rsidRDefault="002F2215">
      <w:r>
        <w:t xml:space="preserve">General relativity establishes that </w:t>
      </w:r>
      <w:proofErr w:type="spellStart"/>
      <w:r>
        <w:t>spacetime</w:t>
      </w:r>
      <w:proofErr w:type="spellEnd"/>
      <w:r>
        <w:t xml:space="preserve"> curvature in the vicinity of a massive body produces time dilation for an observer at radius r from the center of mass M. In the weak-field Schwarzschild approximation, the gravitational time dilation factor is:</w:t>
      </w:r>
    </w:p>
    <w:p w14:paraId="3EE3624A" w14:textId="77777777" w:rsidR="002F2215" w:rsidRDefault="002F2215"/>
    <w:p w14:paraId="343E7A8A" w14:textId="77777777" w:rsidR="002F2215" w:rsidRDefault="002F2215"/>
    <w:p w14:paraId="5BEFC8D0" w14:textId="77777777" w:rsidR="002F2215" w:rsidRDefault="002F2215"/>
    <w:p w14:paraId="18F7B4BF" w14:textId="77777777" w:rsidR="002F2215" w:rsidRDefault="002F2215">
      <w:proofErr w:type="spellStart"/>
      <w:r>
        <w:t>Dt_O</w:t>
      </w:r>
      <w:proofErr w:type="spellEnd"/>
      <w:r>
        <w:t xml:space="preserve"> / </w:t>
      </w:r>
      <w:proofErr w:type="spellStart"/>
      <w:r>
        <w:t>dt</w:t>
      </w:r>
      <w:proofErr w:type="spellEnd"/>
      <w:r>
        <w:t>_∞ = √(1 – 2GM / rc²)</w:t>
      </w:r>
    </w:p>
    <w:p w14:paraId="71DDCD6A" w14:textId="77777777" w:rsidR="002F2215" w:rsidRDefault="002F2215"/>
    <w:p w14:paraId="651E4707" w14:textId="77777777" w:rsidR="002F2215" w:rsidRDefault="002F2215"/>
    <w:p w14:paraId="5597CA8F" w14:textId="77777777" w:rsidR="002F2215" w:rsidRDefault="002F2215"/>
    <w:p w14:paraId="3B42A2D2" w14:textId="77777777" w:rsidR="002F2215" w:rsidRDefault="002F2215">
      <w:r>
        <w:t xml:space="preserve">Where </w:t>
      </w:r>
      <w:proofErr w:type="spellStart"/>
      <w:r>
        <w:t>dt</w:t>
      </w:r>
      <w:proofErr w:type="spellEnd"/>
      <w:r>
        <w:t xml:space="preserve">_∞ denotes proper time at infinite distance from the mass. As r decreases toward the Schwarzschild radius </w:t>
      </w:r>
      <w:proofErr w:type="spellStart"/>
      <w:r>
        <w:t>r_s</w:t>
      </w:r>
      <w:proofErr w:type="spellEnd"/>
      <w:r>
        <w:t xml:space="preserve"> = 2GM/c², the time dilation factor approaches zero.</w:t>
      </w:r>
    </w:p>
    <w:p w14:paraId="066D2816" w14:textId="77777777" w:rsidR="002F2215" w:rsidRDefault="002F2215"/>
    <w:p w14:paraId="24A786A5" w14:textId="77777777" w:rsidR="002F2215" w:rsidRDefault="002F2215"/>
    <w:p w14:paraId="49E539B0" w14:textId="77777777" w:rsidR="002F2215" w:rsidRDefault="002F2215"/>
    <w:p w14:paraId="79E2F54B" w14:textId="77777777" w:rsidR="002F2215" w:rsidRDefault="002F2215">
      <w:r>
        <w:t xml:space="preserve">In the constraint renegotiation framework, mass generates CRD through the constraint density associated with matter. Let </w:t>
      </w:r>
      <w:proofErr w:type="spellStart"/>
      <w:r>
        <w:t>ρ_grav</w:t>
      </w:r>
      <w:proofErr w:type="spellEnd"/>
      <w:r>
        <w:t>® denote the gravitational contribution to local CRD at radius r:</w:t>
      </w:r>
    </w:p>
    <w:p w14:paraId="12E92EB7" w14:textId="77777777" w:rsidR="002F2215" w:rsidRDefault="002F2215"/>
    <w:p w14:paraId="16B1EEAF" w14:textId="77777777" w:rsidR="002F2215" w:rsidRDefault="002F2215"/>
    <w:p w14:paraId="431E7F00" w14:textId="77777777" w:rsidR="002F2215" w:rsidRDefault="002F2215"/>
    <w:p w14:paraId="03FAEB29" w14:textId="77777777" w:rsidR="002F2215" w:rsidRDefault="002F2215">
      <w:r>
        <w:t>Ρ_{</w:t>
      </w:r>
      <w:proofErr w:type="spellStart"/>
      <w:r>
        <w:t>grav</w:t>
      </w:r>
      <w:proofErr w:type="spellEnd"/>
      <w:r>
        <w:t>}® = ρ_0 / √(1 – 2GM / rc²)</w:t>
      </w:r>
    </w:p>
    <w:p w14:paraId="4C1C344C" w14:textId="77777777" w:rsidR="002F2215" w:rsidRDefault="002F2215"/>
    <w:p w14:paraId="710F2E7C" w14:textId="77777777" w:rsidR="002F2215" w:rsidRDefault="002F2215"/>
    <w:p w14:paraId="6E7733F2" w14:textId="77777777" w:rsidR="002F2215" w:rsidRDefault="002F2215"/>
    <w:p w14:paraId="6E10B024" w14:textId="77777777" w:rsidR="002F2215" w:rsidRDefault="002F2215">
      <w:r>
        <w:t>Where ρ_0 is the baseline CRD at infinite distance. This construction is defined to be consistent with the gravitational time dilation result, not derived independently from it. Its motivation is that the constraint density generated by the gravitational field increases as r decreases — deeper in the gravitational well, more constraint renegotiations per unit volume per unit time, corresponding to the subjective time slowing that GR predicts.</w:t>
      </w:r>
    </w:p>
    <w:p w14:paraId="11423E35" w14:textId="77777777" w:rsidR="002F2215" w:rsidRDefault="002F2215"/>
    <w:p w14:paraId="355924BD" w14:textId="77777777" w:rsidR="002F2215" w:rsidRDefault="002F2215"/>
    <w:p w14:paraId="37E323F4" w14:textId="77777777" w:rsidR="002F2215" w:rsidRDefault="002F2215"/>
    <w:p w14:paraId="1FE71173" w14:textId="77777777" w:rsidR="002F2215" w:rsidRDefault="002F2215">
      <w:r>
        <w:t>Theorem 4.1: Gravitational-CRD Consistency</w:t>
      </w:r>
    </w:p>
    <w:p w14:paraId="7E951907" w14:textId="77777777" w:rsidR="002F2215" w:rsidRDefault="002F2215"/>
    <w:p w14:paraId="38EE20D9" w14:textId="77777777" w:rsidR="002F2215" w:rsidRDefault="002F2215"/>
    <w:p w14:paraId="226EEFB0" w14:textId="77777777" w:rsidR="002F2215" w:rsidRDefault="002F2215"/>
    <w:p w14:paraId="14EDF806" w14:textId="77777777" w:rsidR="002F2215" w:rsidRDefault="002F2215">
      <w:r>
        <w:t>THEOREM 4.1 (Gravitational-CRD Consistency)</w:t>
      </w:r>
    </w:p>
    <w:p w14:paraId="0850C3CB" w14:textId="77777777" w:rsidR="002F2215" w:rsidRDefault="002F2215"/>
    <w:p w14:paraId="1D73EC69" w14:textId="77777777" w:rsidR="002F2215" w:rsidRDefault="002F2215"/>
    <w:p w14:paraId="03412B53" w14:textId="77777777" w:rsidR="002F2215" w:rsidRDefault="002F2215"/>
    <w:p w14:paraId="7627C4F3" w14:textId="77777777" w:rsidR="002F2215" w:rsidRDefault="002F2215">
      <w:r>
        <w:t>Given: gravitational CRD defined as ρ_{</w:t>
      </w:r>
      <w:proofErr w:type="spellStart"/>
      <w:r>
        <w:t>grav</w:t>
      </w:r>
      <w:proofErr w:type="spellEnd"/>
      <w:r>
        <w:t xml:space="preserve">}® = ρ_0 / √(1 – 2GM/rc²), with reference CRD </w:t>
      </w:r>
      <w:proofErr w:type="spellStart"/>
      <w:r>
        <w:t>ρ_R</w:t>
      </w:r>
      <w:proofErr w:type="spellEnd"/>
      <w:r>
        <w:t xml:space="preserve"> = ρ_0 at r → ∞.</w:t>
      </w:r>
    </w:p>
    <w:p w14:paraId="6EBB8827" w14:textId="77777777" w:rsidR="002F2215" w:rsidRDefault="002F2215"/>
    <w:p w14:paraId="2B6323E6" w14:textId="77777777" w:rsidR="002F2215" w:rsidRDefault="002F2215"/>
    <w:p w14:paraId="1564FF68" w14:textId="77777777" w:rsidR="002F2215" w:rsidRDefault="002F2215"/>
    <w:p w14:paraId="5EA6EBE1" w14:textId="77777777" w:rsidR="002F2215" w:rsidRDefault="002F2215">
      <w:r>
        <w:t xml:space="preserve">Then: </w:t>
      </w:r>
      <w:proofErr w:type="spellStart"/>
      <w:r>
        <w:t>ρ_R</w:t>
      </w:r>
      <w:proofErr w:type="spellEnd"/>
      <w:r>
        <w:t xml:space="preserve"> / ρ_{</w:t>
      </w:r>
      <w:proofErr w:type="spellStart"/>
      <w:r>
        <w:t>grav</w:t>
      </w:r>
      <w:proofErr w:type="spellEnd"/>
      <w:r>
        <w:t>}® = √(1 – 2GM/rc²)</w:t>
      </w:r>
    </w:p>
    <w:p w14:paraId="44B4124C" w14:textId="77777777" w:rsidR="002F2215" w:rsidRDefault="002F2215"/>
    <w:p w14:paraId="4B2EB53E" w14:textId="77777777" w:rsidR="002F2215" w:rsidRDefault="002F2215"/>
    <w:p w14:paraId="59EBD7E0" w14:textId="77777777" w:rsidR="002F2215" w:rsidRDefault="002F2215"/>
    <w:p w14:paraId="47C589BC" w14:textId="77777777" w:rsidR="002F2215" w:rsidRDefault="002F2215">
      <w:r>
        <w:t>The scale dilation factor in a gravitational field equals the standard gravitational time dilation factor.</w:t>
      </w:r>
    </w:p>
    <w:p w14:paraId="0041D794" w14:textId="77777777" w:rsidR="002F2215" w:rsidRDefault="002F2215"/>
    <w:p w14:paraId="78F7F9EA" w14:textId="77777777" w:rsidR="002F2215" w:rsidRDefault="002F2215"/>
    <w:p w14:paraId="5C3B8C34" w14:textId="77777777" w:rsidR="002F2215" w:rsidRDefault="002F2215"/>
    <w:p w14:paraId="737E9B40" w14:textId="77777777" w:rsidR="002F2215" w:rsidRDefault="002F2215">
      <w:r>
        <w:t>Proof: Direct substitution:</w:t>
      </w:r>
    </w:p>
    <w:p w14:paraId="5B16E9D3" w14:textId="77777777" w:rsidR="002F2215" w:rsidRDefault="002F2215"/>
    <w:p w14:paraId="19151BFF" w14:textId="77777777" w:rsidR="002F2215" w:rsidRDefault="002F2215"/>
    <w:p w14:paraId="59DFBF08" w14:textId="77777777" w:rsidR="002F2215" w:rsidRDefault="002F2215"/>
    <w:p w14:paraId="77B074FD" w14:textId="77777777" w:rsidR="002F2215" w:rsidRDefault="002F2215">
      <w:r>
        <w:t>Ρ_R / ρ_{</w:t>
      </w:r>
      <w:proofErr w:type="spellStart"/>
      <w:r>
        <w:t>grav</w:t>
      </w:r>
      <w:proofErr w:type="spellEnd"/>
      <w:r>
        <w:t>}® = ρ_0 / [ρ_0 / √(1 – 2GM/rc²)]</w:t>
      </w:r>
    </w:p>
    <w:p w14:paraId="4784FB01" w14:textId="77777777" w:rsidR="002F2215" w:rsidRDefault="002F2215"/>
    <w:p w14:paraId="539E412F" w14:textId="77777777" w:rsidR="002F2215" w:rsidRDefault="002F2215">
      <w:r>
        <w:t xml:space="preserve">               = √(1 – 2GM/rc²)  □</w:t>
      </w:r>
    </w:p>
    <w:p w14:paraId="79379085" w14:textId="77777777" w:rsidR="002F2215" w:rsidRDefault="002F2215"/>
    <w:p w14:paraId="63B04676" w14:textId="77777777" w:rsidR="002F2215" w:rsidRDefault="002F2215"/>
    <w:p w14:paraId="7C8BF85A" w14:textId="77777777" w:rsidR="002F2215" w:rsidRDefault="002F2215"/>
    <w:p w14:paraId="20C38C95" w14:textId="77777777" w:rsidR="002F2215" w:rsidRDefault="002F2215">
      <w:r>
        <w:t>The same caveats apply as to Theorem 3.1: this is a consistency demonstration, not an independent derivation. The gravitational CRD expression was constructed to be consistent with GR, not derived from CRD first principles. A genuine derivation would require showing that the Einstein field equations emerge as a consequence of the constraint geometry of mass-generated CRD — a substantially more difficult program.</w:t>
      </w:r>
    </w:p>
    <w:p w14:paraId="08F4FB96" w14:textId="77777777" w:rsidR="002F2215" w:rsidRDefault="002F2215"/>
    <w:p w14:paraId="39645999" w14:textId="77777777" w:rsidR="002F2215" w:rsidRDefault="002F2215"/>
    <w:p w14:paraId="59CE0D96" w14:textId="77777777" w:rsidR="002F2215" w:rsidRDefault="002F2215"/>
    <w:p w14:paraId="50EC0683" w14:textId="77777777" w:rsidR="002F2215" w:rsidRDefault="002F2215">
      <w:r>
        <w:t>The Physical Interpretation</w:t>
      </w:r>
    </w:p>
    <w:p w14:paraId="09C2B353" w14:textId="77777777" w:rsidR="002F2215" w:rsidRDefault="002F2215"/>
    <w:p w14:paraId="0D662191" w14:textId="77777777" w:rsidR="002F2215" w:rsidRDefault="002F2215"/>
    <w:p w14:paraId="222263D0" w14:textId="77777777" w:rsidR="002F2215" w:rsidRDefault="002F2215"/>
    <w:p w14:paraId="1C5BD584" w14:textId="77777777" w:rsidR="002F2215" w:rsidRDefault="002F2215">
      <w:r>
        <w:t xml:space="preserve">Despite the construction character of Theorem 4.1, the physical interpretation is coherent and generates a concrete picture. Mass concentrations generate regions of high constraint renegotiation density — the gravitational field is not merely a geometric curvature of </w:t>
      </w:r>
      <w:proofErr w:type="spellStart"/>
      <w:r>
        <w:t>spacetime</w:t>
      </w:r>
      <w:proofErr w:type="spellEnd"/>
      <w:r>
        <w:t xml:space="preserve"> but a region in which the density of constraint transitions is elevated. An observer deeper in the gravitational well is embedded in higher CRD: from their perspective, external time moves faster. From the perspective of an external reference frame, the observer’s processes appear slowed, because their local CRD is elevated relative to the reference.</w:t>
      </w:r>
    </w:p>
    <w:p w14:paraId="0A1AF037" w14:textId="77777777" w:rsidR="002F2215" w:rsidRDefault="002F2215"/>
    <w:p w14:paraId="467E177E" w14:textId="77777777" w:rsidR="002F2215" w:rsidRDefault="002F2215"/>
    <w:p w14:paraId="6E580860" w14:textId="77777777" w:rsidR="002F2215" w:rsidRDefault="002F2215"/>
    <w:p w14:paraId="42462F47" w14:textId="77777777" w:rsidR="002F2215" w:rsidRDefault="002F2215">
      <w:r>
        <w:t>This picture is entirely consistent with the equivalence principle: a uniformly accelerating observer and an observer stationary in a gravitational field experience the same physical effects. In CRD terms: both are experiencing a systematic elevation of local CRD relative to an inertial reference frame, whether produced by the pseudo-forces of acceleration or by the mass-generated constraint density of a gravitational field.</w:t>
      </w:r>
    </w:p>
    <w:p w14:paraId="19909FEC" w14:textId="77777777" w:rsidR="002F2215" w:rsidRDefault="002F2215"/>
    <w:p w14:paraId="5C53CE24" w14:textId="77777777" w:rsidR="002F2215" w:rsidRDefault="002F2215"/>
    <w:p w14:paraId="161817C4" w14:textId="77777777" w:rsidR="002F2215" w:rsidRDefault="002F2215"/>
    <w:p w14:paraId="35548821" w14:textId="77777777" w:rsidR="002F2215" w:rsidRDefault="002F2215" w:rsidP="002F2215">
      <w:pPr>
        <w:pStyle w:val="ListParagraph"/>
        <w:numPr>
          <w:ilvl w:val="0"/>
          <w:numId w:val="1"/>
        </w:numPr>
      </w:pPr>
      <w:r>
        <w:t>Scale Dilation as an Independent Mechanism</w:t>
      </w:r>
    </w:p>
    <w:p w14:paraId="06F7303C" w14:textId="77777777" w:rsidR="002F2215" w:rsidRDefault="002F2215"/>
    <w:p w14:paraId="540223E5" w14:textId="77777777" w:rsidR="002F2215" w:rsidRDefault="002F2215"/>
    <w:p w14:paraId="7127E793" w14:textId="77777777" w:rsidR="002F2215" w:rsidRDefault="002F2215"/>
    <w:p w14:paraId="22EBD503" w14:textId="77777777" w:rsidR="002F2215" w:rsidRDefault="002F2215">
      <w:r>
        <w:t>Scale Without Velocity or Gravity</w:t>
      </w:r>
    </w:p>
    <w:p w14:paraId="4C578910" w14:textId="77777777" w:rsidR="002F2215" w:rsidRDefault="002F2215"/>
    <w:p w14:paraId="553214C3" w14:textId="77777777" w:rsidR="002F2215" w:rsidRDefault="002F2215"/>
    <w:p w14:paraId="7D535088" w14:textId="77777777" w:rsidR="002F2215" w:rsidRDefault="002F2215"/>
    <w:p w14:paraId="00456D7E" w14:textId="77777777" w:rsidR="002F2215" w:rsidRDefault="002F2215">
      <w:r>
        <w:t>The scale dilation mechanism proposed here differs from velocity and gravitational dilation in one crucial respect: it does not require either relativistic velocity or proximity to a massive body. It arises from any systematic difference in CRD between observer and reference frame, regardless of cause.</w:t>
      </w:r>
    </w:p>
    <w:p w14:paraId="02862676" w14:textId="77777777" w:rsidR="002F2215" w:rsidRDefault="002F2215"/>
    <w:p w14:paraId="6F7E2C5F" w14:textId="77777777" w:rsidR="002F2215" w:rsidRDefault="002F2215"/>
    <w:p w14:paraId="567926DE" w14:textId="77777777" w:rsidR="002F2215" w:rsidRDefault="002F2215"/>
    <w:p w14:paraId="00D501EC" w14:textId="77777777" w:rsidR="002F2215" w:rsidRDefault="002F2215">
      <w:r>
        <w:t>The cellular-scale thought experiment of the companion papers (</w:t>
      </w:r>
      <w:proofErr w:type="spellStart"/>
      <w:r>
        <w:t>Schoff</w:t>
      </w:r>
      <w:proofErr w:type="spellEnd"/>
      <w:r>
        <w:t xml:space="preserve"> &amp; Claude, 2026c) is the clearest case. A cellular-scale observer and a human-scale observer sharing the same gravitational environment and relative velocity of zero will nonetheless experience systematically different subjective time rates, because their CRDs differ by six to eight orders of magnitude. The scale dilation in this case is:</w:t>
      </w:r>
    </w:p>
    <w:p w14:paraId="06B76419" w14:textId="77777777" w:rsidR="002F2215" w:rsidRDefault="002F2215"/>
    <w:p w14:paraId="4487D0C0" w14:textId="77777777" w:rsidR="002F2215" w:rsidRDefault="002F2215"/>
    <w:p w14:paraId="29602789" w14:textId="77777777" w:rsidR="002F2215" w:rsidRDefault="002F2215"/>
    <w:p w14:paraId="68D98377" w14:textId="77777777" w:rsidR="002F2215" w:rsidRDefault="002F2215">
      <w:r>
        <w:t xml:space="preserve">Dt_{human} / </w:t>
      </w:r>
      <w:proofErr w:type="spellStart"/>
      <w:r>
        <w:t>dt</w:t>
      </w:r>
      <w:proofErr w:type="spellEnd"/>
      <w:r>
        <w:t>_{cellular} = ρ_{cellular} / ρ_{human} ≈ 10^6 – 10^8</w:t>
      </w:r>
    </w:p>
    <w:p w14:paraId="7B955E1E" w14:textId="77777777" w:rsidR="002F2215" w:rsidRDefault="002F2215"/>
    <w:p w14:paraId="2C48A8B3" w14:textId="77777777" w:rsidR="002F2215" w:rsidRDefault="002F2215"/>
    <w:p w14:paraId="7A7CA1FB" w14:textId="77777777" w:rsidR="002F2215" w:rsidRDefault="002F2215"/>
    <w:p w14:paraId="1A5F1AEA" w14:textId="77777777" w:rsidR="002F2215" w:rsidRDefault="002F2215">
      <w:r>
        <w:t>This is a genuine dilation not captured by special or general relativity. It is not predicted by standard physics, which treats all inertial observers at the same gravitational potential as equivalent regardless of scale. It is a new prediction of the constraint renegotiation framework.</w:t>
      </w:r>
    </w:p>
    <w:p w14:paraId="4D9838BB" w14:textId="77777777" w:rsidR="002F2215" w:rsidRDefault="002F2215"/>
    <w:p w14:paraId="63C540D6" w14:textId="77777777" w:rsidR="002F2215" w:rsidRDefault="002F2215"/>
    <w:p w14:paraId="215548F5" w14:textId="77777777" w:rsidR="002F2215" w:rsidRDefault="002F2215"/>
    <w:p w14:paraId="5FDC921A" w14:textId="77777777" w:rsidR="002F2215" w:rsidRDefault="002F2215">
      <w:r>
        <w:t>Metabolic Scaling as Empirical Evidence</w:t>
      </w:r>
    </w:p>
    <w:p w14:paraId="2BDDEB01" w14:textId="77777777" w:rsidR="002F2215" w:rsidRDefault="002F2215"/>
    <w:p w14:paraId="7B8D4CFE" w14:textId="77777777" w:rsidR="002F2215" w:rsidRDefault="002F2215"/>
    <w:p w14:paraId="76CF9EFC" w14:textId="77777777" w:rsidR="002F2215" w:rsidRDefault="002F2215"/>
    <w:p w14:paraId="16132D59" w14:textId="77777777" w:rsidR="002F2215" w:rsidRDefault="002F2215">
      <w:r>
        <w:t xml:space="preserve">Empirical metabolic scaling studies (West et al., 1997; </w:t>
      </w:r>
      <w:proofErr w:type="spellStart"/>
      <w:r>
        <w:t>Daan</w:t>
      </w:r>
      <w:proofErr w:type="spellEnd"/>
      <w:r>
        <w:t xml:space="preserve"> et al., 1990) have documented that subjective time resolution — operationalized as the flicker fusion threshold, the minimum inter-stimulus interval for temporal discrimination, and the rate of neural processing — scales systematically with metabolic rate across species. The relationship is approximately:</w:t>
      </w:r>
    </w:p>
    <w:p w14:paraId="78BF7649" w14:textId="77777777" w:rsidR="002F2215" w:rsidRDefault="002F2215"/>
    <w:p w14:paraId="6429CF3F" w14:textId="77777777" w:rsidR="002F2215" w:rsidRDefault="002F2215"/>
    <w:p w14:paraId="33007FFA" w14:textId="77777777" w:rsidR="002F2215" w:rsidRDefault="002F2215"/>
    <w:p w14:paraId="353A565D" w14:textId="77777777" w:rsidR="002F2215" w:rsidRDefault="002F2215">
      <w:r>
        <w:t>F_{CFF} ∝ M^{−0.25}</w:t>
      </w:r>
    </w:p>
    <w:p w14:paraId="1A0FFEA3" w14:textId="77777777" w:rsidR="002F2215" w:rsidRDefault="002F2215"/>
    <w:p w14:paraId="72A86650" w14:textId="77777777" w:rsidR="002F2215" w:rsidRDefault="002F2215"/>
    <w:p w14:paraId="416A069F" w14:textId="77777777" w:rsidR="002F2215" w:rsidRDefault="002F2215"/>
    <w:p w14:paraId="1B8CC978" w14:textId="77777777" w:rsidR="002F2215" w:rsidRDefault="002F2215">
      <w:r>
        <w:t xml:space="preserve">Where </w:t>
      </w:r>
      <w:proofErr w:type="spellStart"/>
      <w:r>
        <w:t>f_CFF</w:t>
      </w:r>
      <w:proofErr w:type="spellEnd"/>
      <w:r>
        <w:t xml:space="preserve"> is the critical flicker fusion frequency and M is body mass. Smaller animals with higher mass-specific metabolic rates have higher flicker fusion frequencies — they resolve temporal events more finely. This is the empirical signature of scale-dependent temporal experience. Animals at smaller scales, with higher CRD, experience subjective time faster relative to the same external clock.</w:t>
      </w:r>
    </w:p>
    <w:p w14:paraId="0319D3EB" w14:textId="77777777" w:rsidR="002F2215" w:rsidRDefault="002F2215"/>
    <w:p w14:paraId="10E39140" w14:textId="77777777" w:rsidR="002F2215" w:rsidRDefault="002F2215"/>
    <w:p w14:paraId="0548048B" w14:textId="77777777" w:rsidR="002F2215" w:rsidRDefault="002F2215"/>
    <w:p w14:paraId="36E30D22" w14:textId="77777777" w:rsidR="002F2215" w:rsidRDefault="002F2215">
      <w:r>
        <w:t>This metabolic scaling law is not derived from special or general relativity, which have no mass dependence on temporal experience for low-velocity, weak-gravity biological systems. It is precisely the prediction of scale dilation. The constraint renegotiation framework provides a theoretical account of a well-documented empirical phenomenon that standard physics cannot explain.</w:t>
      </w:r>
    </w:p>
    <w:p w14:paraId="3F7B9383" w14:textId="77777777" w:rsidR="002F2215" w:rsidRDefault="002F2215"/>
    <w:p w14:paraId="02D6F158" w14:textId="77777777" w:rsidR="002F2215" w:rsidRDefault="002F2215"/>
    <w:p w14:paraId="0AF56DE7" w14:textId="77777777" w:rsidR="002F2215" w:rsidRDefault="002F2215"/>
    <w:p w14:paraId="0485DB7D" w14:textId="77777777" w:rsidR="002F2215" w:rsidRDefault="002F2215">
      <w:r>
        <w:t>Formal Statement of the Independent Scale Dilation Result</w:t>
      </w:r>
    </w:p>
    <w:p w14:paraId="1E420718" w14:textId="77777777" w:rsidR="002F2215" w:rsidRDefault="002F2215"/>
    <w:p w14:paraId="6616F33E" w14:textId="77777777" w:rsidR="002F2215" w:rsidRDefault="002F2215"/>
    <w:p w14:paraId="197E8E6E" w14:textId="77777777" w:rsidR="002F2215" w:rsidRDefault="002F2215"/>
    <w:p w14:paraId="272AE3EF" w14:textId="77777777" w:rsidR="002F2215" w:rsidRDefault="002F2215">
      <w:r>
        <w:t>RESULT 5.1 (Scale Dilation — Independent Mechanism)</w:t>
      </w:r>
    </w:p>
    <w:p w14:paraId="337716BA" w14:textId="77777777" w:rsidR="002F2215" w:rsidRDefault="002F2215"/>
    <w:p w14:paraId="7AAF9B4F" w14:textId="77777777" w:rsidR="002F2215" w:rsidRDefault="002F2215"/>
    <w:p w14:paraId="3DE61950" w14:textId="77777777" w:rsidR="002F2215" w:rsidRDefault="002F2215"/>
    <w:p w14:paraId="3F65F664" w14:textId="77777777" w:rsidR="002F2215" w:rsidRDefault="002F2215">
      <w:r>
        <w:t>For two observers O1 and O2 at the same gravitational potential and with zero relative velocity, if ρ_{O1} ≠ ρ_{O2}, then:</w:t>
      </w:r>
    </w:p>
    <w:p w14:paraId="45AA3C7C" w14:textId="77777777" w:rsidR="002F2215" w:rsidRDefault="002F2215"/>
    <w:p w14:paraId="2EDF38F0" w14:textId="77777777" w:rsidR="002F2215" w:rsidRDefault="002F2215"/>
    <w:p w14:paraId="44982B80" w14:textId="77777777" w:rsidR="002F2215" w:rsidRDefault="002F2215"/>
    <w:p w14:paraId="1CC99EF3" w14:textId="77777777" w:rsidR="002F2215" w:rsidRDefault="002F2215">
      <w:r>
        <w:t xml:space="preserve">Dt_{O1} / </w:t>
      </w:r>
      <w:proofErr w:type="spellStart"/>
      <w:r>
        <w:t>dt</w:t>
      </w:r>
      <w:proofErr w:type="spellEnd"/>
      <w:r>
        <w:t>_{O2} = ρ_{O2} / ρ_{O1}</w:t>
      </w:r>
    </w:p>
    <w:p w14:paraId="7DE394C2" w14:textId="77777777" w:rsidR="002F2215" w:rsidRDefault="002F2215"/>
    <w:p w14:paraId="1ECED76E" w14:textId="77777777" w:rsidR="002F2215" w:rsidRDefault="002F2215"/>
    <w:p w14:paraId="002B61AB" w14:textId="77777777" w:rsidR="002F2215" w:rsidRDefault="002F2215"/>
    <w:p w14:paraId="1B4E9445" w14:textId="77777777" w:rsidR="002F2215" w:rsidRDefault="002F2215">
      <w:r>
        <w:t>This dilation is not predicted by special or general relativity. It constitutes an independent mechanism distinct from velocity and gravitational dilation. It is directly measurable through comparative temporal discrimination thresholds across systems of different scale and metabolic rate.</w:t>
      </w:r>
    </w:p>
    <w:p w14:paraId="309AE8EB" w14:textId="77777777" w:rsidR="002F2215" w:rsidRDefault="002F2215"/>
    <w:p w14:paraId="41E65D08" w14:textId="77777777" w:rsidR="002F2215" w:rsidRDefault="002F2215"/>
    <w:p w14:paraId="3D8BD7B2" w14:textId="77777777" w:rsidR="002F2215" w:rsidRDefault="002F2215"/>
    <w:p w14:paraId="38DE8EB2" w14:textId="77777777" w:rsidR="002F2215" w:rsidRDefault="002F2215">
      <w:r>
        <w:t>Result 5.1 is the paper’s primary empirical claim. Unlike Theorems 3.1 and 4.1, which demonstrate consistency with established physics, Result 5.1 makes a prediction beyond established physics: that two observers in identical relativistic environments will nonetheless experience different subjective time rates if their local CRDs differ. This is testable and falsifiable.</w:t>
      </w:r>
    </w:p>
    <w:p w14:paraId="4D1523FF" w14:textId="77777777" w:rsidR="002F2215" w:rsidRDefault="002F2215"/>
    <w:p w14:paraId="3F12C59A" w14:textId="77777777" w:rsidR="002F2215" w:rsidRDefault="002F2215"/>
    <w:p w14:paraId="4E33883A" w14:textId="77777777" w:rsidR="002F2215" w:rsidRDefault="002F2215"/>
    <w:p w14:paraId="29FDE666" w14:textId="77777777" w:rsidR="002F2215" w:rsidRDefault="002F2215" w:rsidP="002F2215">
      <w:pPr>
        <w:pStyle w:val="ListParagraph"/>
        <w:numPr>
          <w:ilvl w:val="0"/>
          <w:numId w:val="1"/>
        </w:numPr>
      </w:pPr>
      <w:r>
        <w:t>The Unification Conjecture and Formal Derivation Program</w:t>
      </w:r>
    </w:p>
    <w:p w14:paraId="0C7C9BEB" w14:textId="77777777" w:rsidR="002F2215" w:rsidRDefault="002F2215"/>
    <w:p w14:paraId="23763714" w14:textId="77777777" w:rsidR="002F2215" w:rsidRDefault="002F2215"/>
    <w:p w14:paraId="092BB04B" w14:textId="77777777" w:rsidR="002F2215" w:rsidRDefault="002F2215"/>
    <w:p w14:paraId="6C16DF4C" w14:textId="77777777" w:rsidR="002F2215" w:rsidRDefault="002F2215">
      <w:r>
        <w:t>Statement of the Conjecture</w:t>
      </w:r>
    </w:p>
    <w:p w14:paraId="44814D56" w14:textId="77777777" w:rsidR="002F2215" w:rsidRDefault="002F2215"/>
    <w:p w14:paraId="2F80B748" w14:textId="77777777" w:rsidR="002F2215" w:rsidRDefault="002F2215"/>
    <w:p w14:paraId="7804133A" w14:textId="77777777" w:rsidR="002F2215" w:rsidRDefault="002F2215"/>
    <w:p w14:paraId="4F62A29D" w14:textId="77777777" w:rsidR="002F2215" w:rsidRDefault="002F2215">
      <w:r>
        <w:t>THE SCALE DILATION UNIFICATION CONJECTURE</w:t>
      </w:r>
    </w:p>
    <w:p w14:paraId="16053555" w14:textId="77777777" w:rsidR="002F2215" w:rsidRDefault="002F2215"/>
    <w:p w14:paraId="60DBBE9E" w14:textId="77777777" w:rsidR="002F2215" w:rsidRDefault="002F2215"/>
    <w:p w14:paraId="692C8AD6" w14:textId="77777777" w:rsidR="002F2215" w:rsidRDefault="002F2215"/>
    <w:p w14:paraId="6CD732F8" w14:textId="77777777" w:rsidR="002F2215" w:rsidRDefault="002F2215">
      <w:r>
        <w:t>Velocity dilation, gravitational dilation, and scale dilation are not three independent mechanisms. They are three expressions of a single underlying phenomenon: the ratio of a local observer’s constraint renegotiation density to the reference frame’s constraint renegotiation density. Specifically:</w:t>
      </w:r>
    </w:p>
    <w:p w14:paraId="16CB3E45" w14:textId="77777777" w:rsidR="002F2215" w:rsidRDefault="002F2215"/>
    <w:p w14:paraId="0E209F62" w14:textId="77777777" w:rsidR="002F2215" w:rsidRDefault="002F2215"/>
    <w:p w14:paraId="148F1C90" w14:textId="77777777" w:rsidR="002F2215" w:rsidRDefault="002F2215"/>
    <w:p w14:paraId="51478F5C" w14:textId="77777777" w:rsidR="002F2215" w:rsidRDefault="002F2215" w:rsidP="002F2215">
      <w:pPr>
        <w:pStyle w:val="ListParagraph"/>
        <w:numPr>
          <w:ilvl w:val="0"/>
          <w:numId w:val="3"/>
        </w:numPr>
      </w:pPr>
      <w:r>
        <w:t>Velocity dilation arises because relativistic motion compresses the observer’s spatial volume, reducing local CRD relative to the reference frame.</w:t>
      </w:r>
    </w:p>
    <w:p w14:paraId="4153AE77" w14:textId="77777777" w:rsidR="002F2215" w:rsidRDefault="002F2215"/>
    <w:p w14:paraId="4258D03D" w14:textId="77777777" w:rsidR="002F2215" w:rsidRDefault="002F2215" w:rsidP="002F2215">
      <w:pPr>
        <w:pStyle w:val="ListParagraph"/>
        <w:numPr>
          <w:ilvl w:val="0"/>
          <w:numId w:val="3"/>
        </w:numPr>
      </w:pPr>
      <w:r>
        <w:t>Gravitational dilation arises because mass generates elevated CRD in its vicinity, increasing local CRD for a stationary observer in the gravitational field.</w:t>
      </w:r>
    </w:p>
    <w:p w14:paraId="64399929" w14:textId="77777777" w:rsidR="002F2215" w:rsidRDefault="002F2215" w:rsidP="002F2215">
      <w:pPr>
        <w:pStyle w:val="ListParagraph"/>
      </w:pPr>
    </w:p>
    <w:p w14:paraId="10B5B468" w14:textId="77777777" w:rsidR="002F2215" w:rsidRDefault="002F2215"/>
    <w:p w14:paraId="25D6AC96" w14:textId="77777777" w:rsidR="002F2215" w:rsidRDefault="002F2215" w:rsidP="002F2215">
      <w:pPr>
        <w:pStyle w:val="ListParagraph"/>
        <w:numPr>
          <w:ilvl w:val="0"/>
          <w:numId w:val="3"/>
        </w:numPr>
      </w:pPr>
      <w:r>
        <w:t>Scale dilation arises from any systematic CRD difference between observer and reference frame, regardless of velocity or gravity.</w:t>
      </w:r>
    </w:p>
    <w:p w14:paraId="37A7AFD0" w14:textId="77777777" w:rsidR="002F2215" w:rsidRDefault="002F2215"/>
    <w:p w14:paraId="371096AE" w14:textId="77777777" w:rsidR="002F2215" w:rsidRDefault="002F2215"/>
    <w:p w14:paraId="12715C11" w14:textId="77777777" w:rsidR="002F2215" w:rsidRDefault="002F2215"/>
    <w:p w14:paraId="21E5BD43" w14:textId="77777777" w:rsidR="002F2215" w:rsidRDefault="002F2215">
      <w:r>
        <w:t xml:space="preserve">The CRD ratio </w:t>
      </w:r>
      <w:proofErr w:type="spellStart"/>
      <w:r>
        <w:t>dt_O</w:t>
      </w:r>
      <w:proofErr w:type="spellEnd"/>
      <w:r>
        <w:t>/</w:t>
      </w:r>
      <w:proofErr w:type="spellStart"/>
      <w:r>
        <w:t>dt_R</w:t>
      </w:r>
      <w:proofErr w:type="spellEnd"/>
      <w:r>
        <w:t xml:space="preserve"> = </w:t>
      </w:r>
      <w:proofErr w:type="spellStart"/>
      <w:r>
        <w:t>ρ_R</w:t>
      </w:r>
      <w:proofErr w:type="spellEnd"/>
      <w:r>
        <w:t>/</w:t>
      </w:r>
      <w:proofErr w:type="spellStart"/>
      <w:r>
        <w:t>ρ_O</w:t>
      </w:r>
      <w:proofErr w:type="spellEnd"/>
      <w:r>
        <w:t xml:space="preserve"> is the primary expression of which (</w:t>
      </w:r>
      <w:proofErr w:type="spellStart"/>
      <w:r>
        <w:t>i</w:t>
      </w:r>
      <w:proofErr w:type="spellEnd"/>
      <w:r>
        <w:t>) and (ii) are limiting cases and (iii) is the general mechanism.</w:t>
      </w:r>
    </w:p>
    <w:p w14:paraId="059A78F4" w14:textId="77777777" w:rsidR="002F2215" w:rsidRDefault="002F2215"/>
    <w:p w14:paraId="121ED24E" w14:textId="77777777" w:rsidR="002F2215" w:rsidRDefault="002F2215"/>
    <w:p w14:paraId="4376AD83" w14:textId="77777777" w:rsidR="002F2215" w:rsidRDefault="002F2215"/>
    <w:p w14:paraId="3AEB56C1" w14:textId="77777777" w:rsidR="002F2215" w:rsidRDefault="002F2215">
      <w:r>
        <w:t>This conjecture is not established by the results of this paper. Theorems 3.1 and 4.1 show consistency; they do not establish priority. The conjecture would be established only by the derivation program specified below.</w:t>
      </w:r>
    </w:p>
    <w:p w14:paraId="716BED9F" w14:textId="77777777" w:rsidR="002F2215" w:rsidRDefault="002F2215"/>
    <w:p w14:paraId="5487DFDA" w14:textId="77777777" w:rsidR="002F2215" w:rsidRDefault="002F2215"/>
    <w:p w14:paraId="7BA38808" w14:textId="77777777" w:rsidR="002F2215" w:rsidRDefault="002F2215"/>
    <w:p w14:paraId="4BA692F1" w14:textId="77777777" w:rsidR="002F2215" w:rsidRDefault="002F2215">
      <w:r>
        <w:t>The Required Derivation Program</w:t>
      </w:r>
    </w:p>
    <w:p w14:paraId="506000F1" w14:textId="77777777" w:rsidR="002F2215" w:rsidRDefault="002F2215"/>
    <w:p w14:paraId="0E10EBC7" w14:textId="77777777" w:rsidR="002F2215" w:rsidRDefault="002F2215"/>
    <w:p w14:paraId="3A31FD0C" w14:textId="77777777" w:rsidR="002F2215" w:rsidRDefault="002F2215"/>
    <w:p w14:paraId="2AC58157" w14:textId="77777777" w:rsidR="002F2215" w:rsidRDefault="002F2215">
      <w:r>
        <w:t>A complete derivation establishing CRD as ontologically primary requires the following formal steps:</w:t>
      </w:r>
    </w:p>
    <w:p w14:paraId="75FFA11F" w14:textId="77777777" w:rsidR="002F2215" w:rsidRDefault="002F2215"/>
    <w:p w14:paraId="6AD51D24" w14:textId="77777777" w:rsidR="002F2215" w:rsidRDefault="002F2215"/>
    <w:p w14:paraId="0CCBEA17" w14:textId="77777777" w:rsidR="002F2215" w:rsidRDefault="002F2215"/>
    <w:p w14:paraId="05E01926" w14:textId="77777777" w:rsidR="002F2215" w:rsidRDefault="002F2215">
      <w:r>
        <w:t xml:space="preserve">Step 1 — CRD as a Primitive: Formalize CRD as a fundamental quantity of the theory, with well-defined transformation properties under changes of reference frame. This requires specifying how N_C and V(S) transform under Lorentz boosts and under coordinate changes in curved </w:t>
      </w:r>
      <w:proofErr w:type="spellStart"/>
      <w:r>
        <w:t>spacetime</w:t>
      </w:r>
      <w:proofErr w:type="spellEnd"/>
      <w:r>
        <w:t>.</w:t>
      </w:r>
    </w:p>
    <w:p w14:paraId="01318167" w14:textId="77777777" w:rsidR="002F2215" w:rsidRDefault="002F2215"/>
    <w:p w14:paraId="633E018A" w14:textId="77777777" w:rsidR="002F2215" w:rsidRDefault="002F2215"/>
    <w:p w14:paraId="5CCE0305" w14:textId="77777777" w:rsidR="002F2215" w:rsidRDefault="002F2215"/>
    <w:p w14:paraId="6656ADBB" w14:textId="77777777" w:rsidR="002F2215" w:rsidRDefault="002F2215">
      <w:r>
        <w:t xml:space="preserve">Step 2 — Recovery of Lorentz Transformation: Derive the Lorentz transformation as a consequence of CRD dynamics, without assuming it as a premise. This is the hardest step and the most important. It would require showing that the principle of relativity (the laws of physics are the same in all inertial frames) and the constancy of the speed of light emerge from the behavior of CRD under boost transformations. One candidate path: if the constraint renegotiation process has a maximum propagation rate </w:t>
      </w:r>
      <w:proofErr w:type="spellStart"/>
      <w:r>
        <w:t>c_CRD</w:t>
      </w:r>
      <w:proofErr w:type="spellEnd"/>
      <w:r>
        <w:t xml:space="preserve"> (the maximum rate at which constraint information can propagate through the density medium), and if this rate is frame-independent by construction, then the Lorentz transformation may follow as a consequence. This is analogous to how special relativity is derived from the two postulates.</w:t>
      </w:r>
    </w:p>
    <w:p w14:paraId="2653D3C0" w14:textId="77777777" w:rsidR="002F2215" w:rsidRDefault="002F2215"/>
    <w:p w14:paraId="78EF270B" w14:textId="77777777" w:rsidR="002F2215" w:rsidRDefault="002F2215"/>
    <w:p w14:paraId="09B9B6FA" w14:textId="77777777" w:rsidR="002F2215" w:rsidRDefault="002F2215"/>
    <w:p w14:paraId="34AD508A" w14:textId="77777777" w:rsidR="002F2215" w:rsidRDefault="002F2215">
      <w:r>
        <w:t>Step 3 — Recovery of Einstein Field Equations: Show that the Einstein field equations emerge from the CRD dynamics of mass-energy distributions. This would require demonstrating that the stress-energy tensor can be expressed in terms of CRD gradients and that the curvature tensor is a consequence of CRD distribution rather than a primitive geometric quantity. One candidate path: the equivalence principle may follow naturally if CRD generated by acceleration and CRD generated by gravitational mass are structurally identical in the framework.</w:t>
      </w:r>
    </w:p>
    <w:p w14:paraId="77F78F0D" w14:textId="77777777" w:rsidR="002F2215" w:rsidRDefault="002F2215"/>
    <w:p w14:paraId="6F37EC84" w14:textId="77777777" w:rsidR="002F2215" w:rsidRDefault="002F2215"/>
    <w:p w14:paraId="4F797B77" w14:textId="77777777" w:rsidR="002F2215" w:rsidRDefault="002F2215"/>
    <w:p w14:paraId="02825349" w14:textId="77777777" w:rsidR="002F2215" w:rsidRDefault="002F2215">
      <w:r>
        <w:t>Step 4 — Empirical Distinguishability: Identify at least one prediction that (a) follows from the CRD-as-primary framework and (b) is not predicted by treating velocity and gravity as primary. Result 5.1 is a candidate: scale dilation for zero-velocity, zero-gravity observers is not predicted by standard physics. Precision tests of temporal discrimination across scale domains could in principle detect this.</w:t>
      </w:r>
    </w:p>
    <w:p w14:paraId="5CC1BCD5" w14:textId="77777777" w:rsidR="002F2215" w:rsidRDefault="002F2215"/>
    <w:p w14:paraId="0F7622C2" w14:textId="77777777" w:rsidR="002F2215" w:rsidRDefault="002F2215"/>
    <w:p w14:paraId="42201BC2" w14:textId="77777777" w:rsidR="002F2215" w:rsidRDefault="002F2215"/>
    <w:p w14:paraId="64D5AC8E" w14:textId="77777777" w:rsidR="002F2215" w:rsidRDefault="002F2215">
      <w:r>
        <w:t>Steps 1-3 are the work of a substantial formal research program, not a single paper. This paper provides the motivation for undertaking that program by demonstrating consistency (Steps 3.1 and 4.1) and an independent prediction (Result 5.1).</w:t>
      </w:r>
    </w:p>
    <w:p w14:paraId="74499D92" w14:textId="77777777" w:rsidR="002F2215" w:rsidRDefault="002F2215"/>
    <w:p w14:paraId="472EF003" w14:textId="77777777" w:rsidR="002F2215" w:rsidRDefault="002F2215"/>
    <w:p w14:paraId="6EBA743C" w14:textId="77777777" w:rsidR="002F2215" w:rsidRDefault="002F2215"/>
    <w:p w14:paraId="020A1724" w14:textId="77777777" w:rsidR="002F2215" w:rsidRDefault="002F2215">
      <w:r>
        <w:t>A Note on Physical Interpretation</w:t>
      </w:r>
    </w:p>
    <w:p w14:paraId="58265E6C" w14:textId="77777777" w:rsidR="002F2215" w:rsidRDefault="002F2215"/>
    <w:p w14:paraId="530144BB" w14:textId="77777777" w:rsidR="002F2215" w:rsidRDefault="002F2215"/>
    <w:p w14:paraId="72B68F33" w14:textId="77777777" w:rsidR="002F2215" w:rsidRDefault="002F2215"/>
    <w:p w14:paraId="60A08C7D" w14:textId="77777777" w:rsidR="002F2215" w:rsidRDefault="002F2215">
      <w:r>
        <w:t xml:space="preserve">The conjecture that velocity and gravity produce dilation through CRD has a specific physical interpretation worth making explicit. It would mean that neither velocity nor gravity “slows time” directly. Rather, both produce changes in the spatial distribution of constraint renegotiation processes — velocity by compressing the observer’s spatial extent, gravity by increasing the density of constraint-generating processes in the local environment. Time dilation is the observer-relative expression of this CRD change. On this interpretation, </w:t>
      </w:r>
      <w:proofErr w:type="spellStart"/>
      <w:r>
        <w:t>spacetime</w:t>
      </w:r>
      <w:proofErr w:type="spellEnd"/>
      <w:r>
        <w:t xml:space="preserve"> is not a pre-existing container within which CRD processes occur; </w:t>
      </w:r>
      <w:proofErr w:type="spellStart"/>
      <w:r>
        <w:t>spacetime</w:t>
      </w:r>
      <w:proofErr w:type="spellEnd"/>
      <w:r>
        <w:t xml:space="preserve"> structure is the macroscopic expression of CRD distributions. This is a form of relational </w:t>
      </w:r>
      <w:proofErr w:type="spellStart"/>
      <w:r>
        <w:t>spacetime</w:t>
      </w:r>
      <w:proofErr w:type="spellEnd"/>
      <w:r>
        <w:t xml:space="preserve"> — consistent with the relational approaches of </w:t>
      </w:r>
      <w:proofErr w:type="spellStart"/>
      <w:r>
        <w:t>Rovelli</w:t>
      </w:r>
      <w:proofErr w:type="spellEnd"/>
      <w:r>
        <w:t xml:space="preserve"> (1996) and Barbour (1999) — with CRD identified as the specific physical quantity underlying the relational structure.</w:t>
      </w:r>
    </w:p>
    <w:p w14:paraId="0A3A8615" w14:textId="77777777" w:rsidR="002F2215" w:rsidRDefault="002F2215"/>
    <w:p w14:paraId="023691F9" w14:textId="77777777" w:rsidR="002F2215" w:rsidRDefault="002F2215"/>
    <w:p w14:paraId="028AB5BB" w14:textId="77777777" w:rsidR="002F2215" w:rsidRDefault="002F2215"/>
    <w:p w14:paraId="1E6A8A39" w14:textId="77777777" w:rsidR="002F2215" w:rsidRDefault="002F2215" w:rsidP="002F2215">
      <w:pPr>
        <w:pStyle w:val="ListParagraph"/>
        <w:numPr>
          <w:ilvl w:val="0"/>
          <w:numId w:val="1"/>
        </w:numPr>
      </w:pPr>
      <w:r>
        <w:t>Empirical Predictions</w:t>
      </w:r>
    </w:p>
    <w:p w14:paraId="78457B86" w14:textId="77777777" w:rsidR="002F2215" w:rsidRDefault="002F2215"/>
    <w:p w14:paraId="1CA0BF8A" w14:textId="77777777" w:rsidR="002F2215" w:rsidRDefault="002F2215"/>
    <w:p w14:paraId="5DE0CE59" w14:textId="77777777" w:rsidR="002F2215" w:rsidRDefault="002F2215"/>
    <w:p w14:paraId="14591589" w14:textId="77777777" w:rsidR="002F2215" w:rsidRDefault="002F2215">
      <w:r>
        <w:t>Prediction A: Scale-Dependent Temporal Discrimination Independent of Relativistic Effects</w:t>
      </w:r>
    </w:p>
    <w:p w14:paraId="389BDD25" w14:textId="77777777" w:rsidR="002F2215" w:rsidRDefault="002F2215"/>
    <w:p w14:paraId="4E7FAD02" w14:textId="77777777" w:rsidR="002F2215" w:rsidRDefault="002F2215"/>
    <w:p w14:paraId="131CF408" w14:textId="77777777" w:rsidR="002F2215" w:rsidRDefault="002F2215"/>
    <w:p w14:paraId="58CA8343" w14:textId="77777777" w:rsidR="002F2215" w:rsidRDefault="002F2215">
      <w:r>
        <w:t>Result 5.1 predicts that two biological observers at identical gravitational potential and negligible relative velocity will experience systematically different subjective time rates if their mass-specific metabolic rates differ. The predicted dilation factor is:</w:t>
      </w:r>
    </w:p>
    <w:p w14:paraId="6C1A8F8F" w14:textId="77777777" w:rsidR="002F2215" w:rsidRDefault="002F2215"/>
    <w:p w14:paraId="52024235" w14:textId="77777777" w:rsidR="002F2215" w:rsidRDefault="002F2215"/>
    <w:p w14:paraId="3BB2BC41" w14:textId="77777777" w:rsidR="002F2215" w:rsidRDefault="002F2215"/>
    <w:p w14:paraId="52ECCAA6" w14:textId="77777777" w:rsidR="002F2215" w:rsidRDefault="002F2215">
      <w:r>
        <w:t xml:space="preserve">Dt_{O1} / </w:t>
      </w:r>
      <w:proofErr w:type="spellStart"/>
      <w:r>
        <w:t>dt</w:t>
      </w:r>
      <w:proofErr w:type="spellEnd"/>
      <w:r>
        <w:t>_{O2} = ρ_{O2} / ρ_{O1} ∝ MR_{O2} / MR_{O1}</w:t>
      </w:r>
    </w:p>
    <w:p w14:paraId="6127359E" w14:textId="77777777" w:rsidR="002F2215" w:rsidRDefault="002F2215"/>
    <w:p w14:paraId="3840DD25" w14:textId="77777777" w:rsidR="002F2215" w:rsidRDefault="002F2215"/>
    <w:p w14:paraId="2B7099C0" w14:textId="77777777" w:rsidR="002F2215" w:rsidRDefault="002F2215"/>
    <w:p w14:paraId="19C73544" w14:textId="77777777" w:rsidR="002F2215" w:rsidRDefault="002F2215">
      <w:r>
        <w:t xml:space="preserve">Where MR is mass-specific metabolic rate. The metabolic scaling literature already provides consistent evidence for this relationship (West et al., 1997; </w:t>
      </w:r>
      <w:proofErr w:type="spellStart"/>
      <w:r>
        <w:t>Daan</w:t>
      </w:r>
      <w:proofErr w:type="spellEnd"/>
      <w:r>
        <w:t xml:space="preserve"> et al., 1990). A definitive test would use precision measurement of the minimum inter-stimulus interval for temporal discrimination in organisms matched for body mass but with experimentally altered metabolic rates (e.g., via temperature manipulation in </w:t>
      </w:r>
      <w:proofErr w:type="spellStart"/>
      <w:r>
        <w:t>ectotherms</w:t>
      </w:r>
      <w:proofErr w:type="spellEnd"/>
      <w:r>
        <w:t>). Standard special and general relativity predict no such effect; the CRD framework predicts a specific, quantitative one.</w:t>
      </w:r>
    </w:p>
    <w:p w14:paraId="0A53355E" w14:textId="77777777" w:rsidR="002F2215" w:rsidRDefault="002F2215"/>
    <w:p w14:paraId="35330B73" w14:textId="77777777" w:rsidR="002F2215" w:rsidRDefault="002F2215"/>
    <w:p w14:paraId="024B0C61" w14:textId="77777777" w:rsidR="002F2215" w:rsidRDefault="002F2215"/>
    <w:p w14:paraId="1426914D" w14:textId="77777777" w:rsidR="002F2215" w:rsidRDefault="002F2215">
      <w:r>
        <w:t>Prediction B: Cross-Scale Signal Degradation</w:t>
      </w:r>
    </w:p>
    <w:p w14:paraId="26A0E2F6" w14:textId="77777777" w:rsidR="002F2215" w:rsidRDefault="002F2215"/>
    <w:p w14:paraId="052FB363" w14:textId="77777777" w:rsidR="002F2215" w:rsidRDefault="002F2215"/>
    <w:p w14:paraId="1201A367" w14:textId="77777777" w:rsidR="002F2215" w:rsidRDefault="002F2215"/>
    <w:p w14:paraId="63E65000" w14:textId="77777777" w:rsidR="002F2215" w:rsidRDefault="002F2215">
      <w:r>
        <w:t>If cross-scale communication requires bridging a CRD gap, information transmitted from a low-CRD domain to a high-CRD domain should arrive as a single compressed event rather than a structured signal, regardless of signal complexity. The companion CTM papers documented this as a feature of biological signaling (signal cascades as cross-scale translators). A controlled test would transmit structured information across an engineered CRD gradient and measure information fidelity as a function of the CRD ratio. The prediction is that information fidelity scales inversely with the CRD gap between sender and receiver domains.</w:t>
      </w:r>
    </w:p>
    <w:p w14:paraId="159808F0" w14:textId="77777777" w:rsidR="002F2215" w:rsidRDefault="002F2215"/>
    <w:p w14:paraId="049B991C" w14:textId="77777777" w:rsidR="002F2215" w:rsidRDefault="002F2215"/>
    <w:p w14:paraId="604D8A4E" w14:textId="77777777" w:rsidR="002F2215" w:rsidRDefault="002F2215"/>
    <w:p w14:paraId="19BFC8F3" w14:textId="77777777" w:rsidR="002F2215" w:rsidRDefault="002F2215">
      <w:r>
        <w:t>Prediction C: CRD Signature in Lorentz-Compressed Systems</w:t>
      </w:r>
    </w:p>
    <w:p w14:paraId="6D8CDA5B" w14:textId="77777777" w:rsidR="002F2215" w:rsidRDefault="002F2215"/>
    <w:p w14:paraId="4FA1CB38" w14:textId="77777777" w:rsidR="002F2215" w:rsidRDefault="002F2215"/>
    <w:p w14:paraId="0CFE0E6B" w14:textId="77777777" w:rsidR="002F2215" w:rsidRDefault="002F2215"/>
    <w:p w14:paraId="097BE801" w14:textId="77777777" w:rsidR="002F2215" w:rsidRDefault="002F2215">
      <w:r>
        <w:t xml:space="preserve">If the Lorentz-CRD consistency (Theorem 3.1) is more than consistency — if it reflects a genuine physical mechanism — then a </w:t>
      </w:r>
      <w:proofErr w:type="spellStart"/>
      <w:r>
        <w:t>relativistically</w:t>
      </w:r>
      <w:proofErr w:type="spellEnd"/>
      <w:r>
        <w:t xml:space="preserve"> accelerated system should show changes in its internal constraint renegotiation dynamics proportional to the Lorentz compression factor. Specifically, the rate of constraint-dependent processes (reaction rates, oscillation frequencies in the compressed dimension) within the moving system should scale as 1/γ relative to the reference frame. This is consistent with the known time dilation of particle decay rates at relativistic velocities (Rossi &amp; Hall, 1941), but the CRD framework predicts it is specifically the spatial compression that drives the effect, not an independent time-slowing. Distinguishing these mechanistically would require measuring CRD changes directly in an accelerated system — a technically demanding but in-principle achievable experiment.</w:t>
      </w:r>
    </w:p>
    <w:p w14:paraId="71802CA0" w14:textId="77777777" w:rsidR="002F2215" w:rsidRDefault="002F2215"/>
    <w:p w14:paraId="5D3CF427" w14:textId="77777777" w:rsidR="002F2215" w:rsidRDefault="002F2215"/>
    <w:p w14:paraId="066F69F1" w14:textId="77777777" w:rsidR="002F2215" w:rsidRDefault="002F2215"/>
    <w:p w14:paraId="7B3FF9FF" w14:textId="77777777" w:rsidR="002F2215" w:rsidRDefault="002F2215">
      <w:r>
        <w:t>Prediction D: Gravitational CRD Gradient</w:t>
      </w:r>
    </w:p>
    <w:p w14:paraId="6066955C" w14:textId="77777777" w:rsidR="002F2215" w:rsidRDefault="002F2215"/>
    <w:p w14:paraId="5A7CCFA6" w14:textId="77777777" w:rsidR="002F2215" w:rsidRDefault="002F2215"/>
    <w:p w14:paraId="0136FC5C" w14:textId="77777777" w:rsidR="002F2215" w:rsidRDefault="002F2215"/>
    <w:p w14:paraId="357BFBDC" w14:textId="77777777" w:rsidR="002F2215" w:rsidRDefault="002F2215">
      <w:r>
        <w:t>Theorem 4.1 interprets gravitational time dilation as a CRD gradient generated by mass. If this is correct, the CRD gradient near a massive body should be measurable in principle as an increase in the rate of constraint-dependent processes (chemical reaction rates, oscillation frequencies, biological clocks) that is consistent with but mechanistically explained by CRD rather than pure geometric curvature. The Pound-</w:t>
      </w:r>
      <w:proofErr w:type="spellStart"/>
      <w:r>
        <w:t>Rebka</w:t>
      </w:r>
      <w:proofErr w:type="spellEnd"/>
      <w:r>
        <w:t xml:space="preserve"> experiment (1959) already demonstrates gravitational frequency shift with high precision; the CRD framework gives it an interpretation in terms of constraint density rather than </w:t>
      </w:r>
      <w:proofErr w:type="spellStart"/>
      <w:r>
        <w:t>spacetime</w:t>
      </w:r>
      <w:proofErr w:type="spellEnd"/>
      <w:r>
        <w:t xml:space="preserve"> curvature, without changing the numerical predictions. A distinguishing test would require measuring whether the gravitational frequency shift persists in a system from which mass has been removed while maintaining an equivalent spatial CRD gradient through non-gravitational means — a thought experiment that points toward a class of laboratory tests not yet performed.</w:t>
      </w:r>
    </w:p>
    <w:p w14:paraId="707A07BA" w14:textId="77777777" w:rsidR="002F2215" w:rsidRDefault="002F2215"/>
    <w:p w14:paraId="148769F4" w14:textId="77777777" w:rsidR="002F2215" w:rsidRDefault="002F2215"/>
    <w:p w14:paraId="29F86107" w14:textId="77777777" w:rsidR="002F2215" w:rsidRDefault="002F2215"/>
    <w:p w14:paraId="38AF038A" w14:textId="77777777" w:rsidR="002F2215" w:rsidRDefault="002F2215" w:rsidP="002F2215">
      <w:pPr>
        <w:pStyle w:val="ListParagraph"/>
        <w:numPr>
          <w:ilvl w:val="0"/>
          <w:numId w:val="1"/>
        </w:numPr>
      </w:pPr>
      <w:r>
        <w:t>Discussion</w:t>
      </w:r>
    </w:p>
    <w:p w14:paraId="2D278F3D" w14:textId="77777777" w:rsidR="002F2215" w:rsidRDefault="002F2215"/>
    <w:p w14:paraId="61AEE349" w14:textId="77777777" w:rsidR="002F2215" w:rsidRDefault="002F2215"/>
    <w:p w14:paraId="0D525658" w14:textId="77777777" w:rsidR="002F2215" w:rsidRDefault="002F2215"/>
    <w:p w14:paraId="2AC713E2" w14:textId="77777777" w:rsidR="002F2215" w:rsidRDefault="002F2215">
      <w:r>
        <w:t>Relationship to Established Physics</w:t>
      </w:r>
    </w:p>
    <w:p w14:paraId="32529B7F" w14:textId="77777777" w:rsidR="002F2215" w:rsidRDefault="002F2215"/>
    <w:p w14:paraId="26241B2C" w14:textId="77777777" w:rsidR="002F2215" w:rsidRDefault="002F2215"/>
    <w:p w14:paraId="52333E20" w14:textId="77777777" w:rsidR="002F2215" w:rsidRDefault="002F2215"/>
    <w:p w14:paraId="12E334FC" w14:textId="77777777" w:rsidR="002F2215" w:rsidRDefault="002F2215">
      <w:r>
        <w:t xml:space="preserve">The results of this paper are consistent with all established predictions of special and general relativity. Theorems 3.1 and 4.1 demonstrate this explicitly: the CRD framework recovers the standard dilation factors when its parameters are matched to the relativistic context. No contradiction with established physics is introduced. The conjecture in Section VI proposes a reinterpretation of the ontological priority of existing results — </w:t>
      </w:r>
      <w:proofErr w:type="spellStart"/>
      <w:r>
        <w:t>spacetime</w:t>
      </w:r>
      <w:proofErr w:type="spellEnd"/>
      <w:r>
        <w:t xml:space="preserve"> geometry as emergent from CRD distribution rather than primitive — but this reinterpretation makes no different numerical predictions for the regimes already tested by precision experiments.</w:t>
      </w:r>
    </w:p>
    <w:p w14:paraId="3174557B" w14:textId="77777777" w:rsidR="002F2215" w:rsidRDefault="002F2215"/>
    <w:p w14:paraId="5700106C" w14:textId="77777777" w:rsidR="002F2215" w:rsidRDefault="002F2215"/>
    <w:p w14:paraId="3882D6AD" w14:textId="77777777" w:rsidR="002F2215" w:rsidRDefault="002F2215"/>
    <w:p w14:paraId="0E7283B7" w14:textId="77777777" w:rsidR="002F2215" w:rsidRDefault="002F2215">
      <w:r>
        <w:t>The framework is therefore neither in conflict with established physics nor merely redundant with it. It is consistent (the minimum requirement for any new proposal) and predictively novel in the scale dilation regime (Result 5.1), which standard physics does not address.</w:t>
      </w:r>
    </w:p>
    <w:p w14:paraId="5A33C74A" w14:textId="77777777" w:rsidR="002F2215" w:rsidRDefault="002F2215"/>
    <w:p w14:paraId="0F714A7C" w14:textId="77777777" w:rsidR="002F2215" w:rsidRDefault="002F2215"/>
    <w:p w14:paraId="08434068" w14:textId="77777777" w:rsidR="002F2215" w:rsidRDefault="002F2215"/>
    <w:p w14:paraId="170A8297" w14:textId="77777777" w:rsidR="002F2215" w:rsidRDefault="002F2215">
      <w:r>
        <w:t xml:space="preserve">Relationship to Relational </w:t>
      </w:r>
      <w:proofErr w:type="spellStart"/>
      <w:r>
        <w:t>Spacetime</w:t>
      </w:r>
      <w:proofErr w:type="spellEnd"/>
      <w:r>
        <w:t xml:space="preserve"> Approaches</w:t>
      </w:r>
    </w:p>
    <w:p w14:paraId="0940A629" w14:textId="77777777" w:rsidR="002F2215" w:rsidRDefault="002F2215"/>
    <w:p w14:paraId="10333B6E" w14:textId="77777777" w:rsidR="002F2215" w:rsidRDefault="002F2215"/>
    <w:p w14:paraId="187B97D9" w14:textId="77777777" w:rsidR="002F2215" w:rsidRDefault="002F2215"/>
    <w:p w14:paraId="587D0BBD" w14:textId="77777777" w:rsidR="002F2215" w:rsidRDefault="002F2215">
      <w:r>
        <w:t xml:space="preserve">The CRD framework is consistent with and extends the tradition of relational </w:t>
      </w:r>
      <w:proofErr w:type="spellStart"/>
      <w:r>
        <w:t>spacetime</w:t>
      </w:r>
      <w:proofErr w:type="spellEnd"/>
      <w:r>
        <w:t xml:space="preserve"> physics, in which spatial and temporal structure are held to emerge from physical relations between entities rather than to constitute a pre-existing background. </w:t>
      </w:r>
      <w:proofErr w:type="spellStart"/>
      <w:r>
        <w:t>Rovelli’s</w:t>
      </w:r>
      <w:proofErr w:type="spellEnd"/>
      <w:r>
        <w:t xml:space="preserve"> (1996) relational quantum mechanics holds that physical quantities are always relational — defined by their relations to other systems. Barbour’s (1999) </w:t>
      </w:r>
      <w:proofErr w:type="spellStart"/>
      <w:r>
        <w:t>Machian</w:t>
      </w:r>
      <w:proofErr w:type="spellEnd"/>
      <w:r>
        <w:t xml:space="preserve"> approach eliminates absolute time in favor of relational change. The CRD framework specifies what the relevant relations are: constraint renegotiation densities and their ratios. It provides a specific physical quantity — CRD — as the substrate from which </w:t>
      </w:r>
      <w:proofErr w:type="spellStart"/>
      <w:r>
        <w:t>spacetime</w:t>
      </w:r>
      <w:proofErr w:type="spellEnd"/>
      <w:r>
        <w:t xml:space="preserve"> structure emerges, which these prior approaches leave unspecified.</w:t>
      </w:r>
    </w:p>
    <w:p w14:paraId="50383C6F" w14:textId="77777777" w:rsidR="002F2215" w:rsidRDefault="002F2215"/>
    <w:p w14:paraId="187341F2" w14:textId="77777777" w:rsidR="002F2215" w:rsidRDefault="002F2215"/>
    <w:p w14:paraId="18B5AFAB" w14:textId="77777777" w:rsidR="002F2215" w:rsidRDefault="002F2215"/>
    <w:p w14:paraId="0D20E2EE" w14:textId="77777777" w:rsidR="002F2215" w:rsidRDefault="002F2215">
      <w:r>
        <w:t>Limitations</w:t>
      </w:r>
    </w:p>
    <w:p w14:paraId="41AE7397" w14:textId="77777777" w:rsidR="002F2215" w:rsidRDefault="002F2215"/>
    <w:p w14:paraId="5C954B5C" w14:textId="77777777" w:rsidR="002F2215" w:rsidRDefault="002F2215"/>
    <w:p w14:paraId="6678EAA7" w14:textId="77777777" w:rsidR="002F2215" w:rsidRDefault="002F2215"/>
    <w:p w14:paraId="47CEE787" w14:textId="77777777" w:rsidR="002F2215" w:rsidRDefault="002F2215">
      <w:r>
        <w:t>Three limitations require explicit acknowledgment. First, the derivation program outlined in Section VI is incomplete. The consistency demonstrations of Theorems 3.1 and 4.1 are valuable but do not establish the conjecture. Step 2 — recovering the Lorentz transformation from CRD principles — is the critical outstanding challenge. Without it, the claim that CRD is ontologically primary rather than merely consistent with established physics remains speculative.</w:t>
      </w:r>
    </w:p>
    <w:p w14:paraId="6794FE3B" w14:textId="77777777" w:rsidR="002F2215" w:rsidRDefault="002F2215"/>
    <w:p w14:paraId="59EA159E" w14:textId="77777777" w:rsidR="002F2215" w:rsidRDefault="002F2215"/>
    <w:p w14:paraId="044C35BB" w14:textId="77777777" w:rsidR="002F2215" w:rsidRDefault="002F2215"/>
    <w:p w14:paraId="7AB5E68D" w14:textId="77777777" w:rsidR="002F2215" w:rsidRDefault="002F2215">
      <w:r>
        <w:t>Second, CRD is not yet a rigorously defined quantity in the sense required for formal physics. The definition in Section II is conceptually clear but leaves several questions open: what counts as a “constraint renegotiation” at the quantum mechanical level? Does a CRD-based account survive the challenges of quantum field theory, where particle number is not conserved and the notion of “transitions per unit volume” requires careful treatment? These questions need answers before the framework can be developed beyond the classical regime.</w:t>
      </w:r>
    </w:p>
    <w:p w14:paraId="2F5AA217" w14:textId="77777777" w:rsidR="002F2215" w:rsidRDefault="002F2215"/>
    <w:p w14:paraId="4309115D" w14:textId="77777777" w:rsidR="002F2215" w:rsidRDefault="002F2215"/>
    <w:p w14:paraId="4DEC01CA" w14:textId="77777777" w:rsidR="002F2215" w:rsidRDefault="002F2215"/>
    <w:p w14:paraId="720D7686" w14:textId="77777777" w:rsidR="002F2215" w:rsidRDefault="002F2215">
      <w:r>
        <w:t>Third, the assumption of N_C conservation under Lorentz compression (used in the proof of Theorem 3.1) requires justification. The claim that the total number of constraint renegotiations within a system is Lorentz-invariant is physically motivated — if the renegotiations are the fundamental events, their count should be frame-independent — but this is a postulate, not a derived result. Its consistency with quantum mechanics and with the known transformation properties of event rates under Lorentz boosts requires careful analysis.</w:t>
      </w:r>
    </w:p>
    <w:p w14:paraId="0988F236" w14:textId="77777777" w:rsidR="002F2215" w:rsidRDefault="002F2215"/>
    <w:p w14:paraId="65C0BAEF" w14:textId="77777777" w:rsidR="002F2215" w:rsidRDefault="002F2215"/>
    <w:p w14:paraId="2DD0614E" w14:textId="77777777" w:rsidR="002F2215" w:rsidRDefault="002F2215"/>
    <w:p w14:paraId="2E31B831" w14:textId="77777777" w:rsidR="002F2215" w:rsidRDefault="002F2215" w:rsidP="002F2215">
      <w:pPr>
        <w:pStyle w:val="ListParagraph"/>
        <w:numPr>
          <w:ilvl w:val="0"/>
          <w:numId w:val="1"/>
        </w:numPr>
      </w:pPr>
      <w:r>
        <w:t>Conclusion</w:t>
      </w:r>
    </w:p>
    <w:p w14:paraId="4473F4E2" w14:textId="77777777" w:rsidR="002F2215" w:rsidRDefault="002F2215"/>
    <w:p w14:paraId="2F866E13" w14:textId="77777777" w:rsidR="002F2215" w:rsidRDefault="002F2215"/>
    <w:p w14:paraId="53399EED" w14:textId="77777777" w:rsidR="002F2215" w:rsidRDefault="002F2215"/>
    <w:p w14:paraId="6492C3A3" w14:textId="77777777" w:rsidR="002F2215" w:rsidRDefault="002F2215">
      <w:r>
        <w:t xml:space="preserve">This paper has accomplished three formal objectives. It defined constraint renegotiation density as a physical quantity and demonstrated formal isomorphism across the three dilation mechanisms — showing that velocity, gravitational, and scale dilation all express the same ratio structure </w:t>
      </w:r>
      <w:proofErr w:type="spellStart"/>
      <w:r>
        <w:t>dt_O</w:t>
      </w:r>
      <w:proofErr w:type="spellEnd"/>
      <w:r>
        <w:t>/</w:t>
      </w:r>
      <w:proofErr w:type="spellStart"/>
      <w:r>
        <w:t>dt_R</w:t>
      </w:r>
      <w:proofErr w:type="spellEnd"/>
      <w:r>
        <w:t xml:space="preserve"> = </w:t>
      </w:r>
      <w:proofErr w:type="spellStart"/>
      <w:r>
        <w:t>ρ_R</w:t>
      </w:r>
      <w:proofErr w:type="spellEnd"/>
      <w:r>
        <w:t>/</w:t>
      </w:r>
      <w:proofErr w:type="spellStart"/>
      <w:r>
        <w:t>ρ_O</w:t>
      </w:r>
      <w:proofErr w:type="spellEnd"/>
      <w:r>
        <w:t xml:space="preserve"> through different physical variables. It derived the Lorentz-CRD consistency condition (Theorem 3.1), showing that the scale dilation factor exactly equals the Lorentz factor when Lorentz contraction is interpreted as a CRD reduction. It developed the gravitational case in parallel (Theorem 4.1) and identified scale dilation as an independent mechanism (Result 5.1) with an empirical prediction not made by standard physics.</w:t>
      </w:r>
    </w:p>
    <w:p w14:paraId="6D682060" w14:textId="77777777" w:rsidR="002F2215" w:rsidRDefault="002F2215"/>
    <w:p w14:paraId="4EAEECC0" w14:textId="77777777" w:rsidR="002F2215" w:rsidRDefault="002F2215"/>
    <w:p w14:paraId="27BD4E8E" w14:textId="77777777" w:rsidR="002F2215" w:rsidRDefault="002F2215"/>
    <w:p w14:paraId="247B5808" w14:textId="77777777" w:rsidR="002F2215" w:rsidRDefault="002F2215">
      <w:r>
        <w:t>The unification conjecture — that velocity and gravitational dilation are limiting cases of the general CRD ratio mechanism — is stated clearly but not established. The formal derivation program it requires is specified in detail: recovering the Lorentz transformation from CRD principles (Step 2) is the central challenge. This paper provides the mathematical foundation and the motivation for undertaking that program. It does not complete it.</w:t>
      </w:r>
    </w:p>
    <w:p w14:paraId="2AECF875" w14:textId="77777777" w:rsidR="002F2215" w:rsidRDefault="002F2215"/>
    <w:p w14:paraId="60047A44" w14:textId="77777777" w:rsidR="002F2215" w:rsidRDefault="002F2215"/>
    <w:p w14:paraId="26D373C6" w14:textId="77777777" w:rsidR="002F2215" w:rsidRDefault="002F2215"/>
    <w:p w14:paraId="190D2A14" w14:textId="77777777" w:rsidR="002F2215" w:rsidRDefault="002F2215">
      <w:r>
        <w:t xml:space="preserve">What the results do establish is that the constraint renegotiation framework is physically coherent, consistent with established physics, and predictively novel in the biological and cross-scale regimes. Scale dilation, as a genuine third mechanism of temporal experience, has empirical support in metabolic scaling laws that standard physics leaves theoretically unaccounted for. Building the formal derivation that connects this biological observation to the fundamental structure of </w:t>
      </w:r>
      <w:proofErr w:type="spellStart"/>
      <w:r>
        <w:t>spacetime</w:t>
      </w:r>
      <w:proofErr w:type="spellEnd"/>
      <w:r>
        <w:t xml:space="preserve"> is the next task.</w:t>
      </w:r>
    </w:p>
    <w:p w14:paraId="29140F1E" w14:textId="77777777" w:rsidR="002F2215" w:rsidRDefault="002F2215"/>
    <w:p w14:paraId="0194C12D" w14:textId="77777777" w:rsidR="002F2215" w:rsidRDefault="002F2215"/>
    <w:p w14:paraId="42C39591" w14:textId="77777777" w:rsidR="002F2215" w:rsidRDefault="002F2215"/>
    <w:p w14:paraId="644DBAAF" w14:textId="77777777" w:rsidR="002F2215" w:rsidRDefault="002F2215"/>
    <w:p w14:paraId="14FFBD2B" w14:textId="77777777" w:rsidR="002F2215" w:rsidRDefault="002F2215"/>
    <w:p w14:paraId="3208DC2F" w14:textId="77777777" w:rsidR="002F2215" w:rsidRDefault="002F2215">
      <w:r>
        <w:t>References</w:t>
      </w:r>
    </w:p>
    <w:p w14:paraId="18F3CE71" w14:textId="77777777" w:rsidR="002F2215" w:rsidRDefault="002F2215"/>
    <w:p w14:paraId="5C4396F2" w14:textId="77777777" w:rsidR="002F2215" w:rsidRDefault="002F2215"/>
    <w:p w14:paraId="2802B036" w14:textId="77777777" w:rsidR="002F2215" w:rsidRDefault="002F2215"/>
    <w:p w14:paraId="0A2EC97C" w14:textId="77777777" w:rsidR="002F2215" w:rsidRDefault="002F2215">
      <w:r>
        <w:t>Barbour, J. (1999). The end of time: The next revolution in physics. Oxford University Press.</w:t>
      </w:r>
    </w:p>
    <w:p w14:paraId="3FF4408F" w14:textId="77777777" w:rsidR="002F2215" w:rsidRDefault="002F2215"/>
    <w:p w14:paraId="185D95BA" w14:textId="77777777" w:rsidR="002F2215" w:rsidRDefault="002F2215"/>
    <w:p w14:paraId="5945CA00" w14:textId="77777777" w:rsidR="002F2215" w:rsidRDefault="002F2215"/>
    <w:p w14:paraId="65633C23" w14:textId="77777777" w:rsidR="002F2215" w:rsidRDefault="002F2215">
      <w:proofErr w:type="spellStart"/>
      <w:r>
        <w:t>Daan</w:t>
      </w:r>
      <w:proofErr w:type="spellEnd"/>
      <w:r>
        <w:t xml:space="preserve">, S., </w:t>
      </w:r>
      <w:proofErr w:type="spellStart"/>
      <w:r>
        <w:t>Dijkstra</w:t>
      </w:r>
      <w:proofErr w:type="spellEnd"/>
      <w:r>
        <w:t xml:space="preserve">, C., </w:t>
      </w:r>
      <w:proofErr w:type="spellStart"/>
      <w:r>
        <w:t>Drent</w:t>
      </w:r>
      <w:proofErr w:type="spellEnd"/>
      <w:r>
        <w:t>, R., &amp; Meijer, T. (1990). Food supply and the annual timing of avian reproduction. Proceedings of the International Ornithological Congress, 20, 392–407.</w:t>
      </w:r>
    </w:p>
    <w:p w14:paraId="2B06F843" w14:textId="77777777" w:rsidR="002F2215" w:rsidRDefault="002F2215"/>
    <w:p w14:paraId="456EEB3F" w14:textId="77777777" w:rsidR="002F2215" w:rsidRDefault="002F2215"/>
    <w:p w14:paraId="4B439F9C" w14:textId="77777777" w:rsidR="002F2215" w:rsidRDefault="002F2215"/>
    <w:p w14:paraId="7C4F07B3" w14:textId="77777777" w:rsidR="002F2215" w:rsidRDefault="002F2215">
      <w:r>
        <w:t xml:space="preserve">Einstein, A. (1905). On the electrodynamics of moving bodies. </w:t>
      </w:r>
      <w:proofErr w:type="spellStart"/>
      <w:r>
        <w:t>Annalen</w:t>
      </w:r>
      <w:proofErr w:type="spellEnd"/>
      <w:r>
        <w:t xml:space="preserve"> der </w:t>
      </w:r>
      <w:proofErr w:type="spellStart"/>
      <w:r>
        <w:t>Physik</w:t>
      </w:r>
      <w:proofErr w:type="spellEnd"/>
      <w:r>
        <w:t>, 17, 891–921.</w:t>
      </w:r>
    </w:p>
    <w:p w14:paraId="7EE74AAB" w14:textId="77777777" w:rsidR="002F2215" w:rsidRDefault="002F2215"/>
    <w:p w14:paraId="0A2890DD" w14:textId="77777777" w:rsidR="002F2215" w:rsidRDefault="002F2215"/>
    <w:p w14:paraId="514A22CF" w14:textId="77777777" w:rsidR="002F2215" w:rsidRDefault="002F2215"/>
    <w:p w14:paraId="242645B4" w14:textId="77777777" w:rsidR="002F2215" w:rsidRDefault="002F2215">
      <w:r>
        <w:t xml:space="preserve">Einstein, A. (1915). The field equations of gravitation. </w:t>
      </w:r>
      <w:proofErr w:type="spellStart"/>
      <w:r>
        <w:t>Sitzungsberichte</w:t>
      </w:r>
      <w:proofErr w:type="spellEnd"/>
      <w:r>
        <w:t xml:space="preserve"> der </w:t>
      </w:r>
      <w:proofErr w:type="spellStart"/>
      <w:r>
        <w:t>Preussischen</w:t>
      </w:r>
      <w:proofErr w:type="spellEnd"/>
      <w:r>
        <w:t xml:space="preserve"> </w:t>
      </w:r>
      <w:proofErr w:type="spellStart"/>
      <w:r>
        <w:t>Akademie</w:t>
      </w:r>
      <w:proofErr w:type="spellEnd"/>
      <w:r>
        <w:t xml:space="preserve"> der </w:t>
      </w:r>
      <w:proofErr w:type="spellStart"/>
      <w:r>
        <w:t>Wissenschaften</w:t>
      </w:r>
      <w:proofErr w:type="spellEnd"/>
      <w:r>
        <w:t>, 844–847.</w:t>
      </w:r>
    </w:p>
    <w:p w14:paraId="6B4CD072" w14:textId="77777777" w:rsidR="002F2215" w:rsidRDefault="002F2215"/>
    <w:p w14:paraId="7CE59F3E" w14:textId="77777777" w:rsidR="002F2215" w:rsidRDefault="002F2215"/>
    <w:p w14:paraId="101B1B11" w14:textId="77777777" w:rsidR="002F2215" w:rsidRDefault="002F2215"/>
    <w:p w14:paraId="7AEA134B" w14:textId="77777777" w:rsidR="002F2215" w:rsidRDefault="002F2215">
      <w:proofErr w:type="spellStart"/>
      <w:r>
        <w:t>Misner</w:t>
      </w:r>
      <w:proofErr w:type="spellEnd"/>
      <w:r>
        <w:t>, C. W., Thorne, K. S., &amp; Wheeler, J. A. (1973). Gravitation. W. H. Freeman.</w:t>
      </w:r>
    </w:p>
    <w:p w14:paraId="00F32653" w14:textId="77777777" w:rsidR="002F2215" w:rsidRDefault="002F2215"/>
    <w:p w14:paraId="0B11FE38" w14:textId="77777777" w:rsidR="002F2215" w:rsidRDefault="002F2215"/>
    <w:p w14:paraId="4C52696F" w14:textId="77777777" w:rsidR="002F2215" w:rsidRDefault="002F2215"/>
    <w:p w14:paraId="10A3AA6C" w14:textId="77777777" w:rsidR="002F2215" w:rsidRDefault="002F2215">
      <w:r>
        <w:t>Penrose, R. (1989). The emperor’s new mind. Oxford University Press.</w:t>
      </w:r>
    </w:p>
    <w:p w14:paraId="71CD99FE" w14:textId="77777777" w:rsidR="002F2215" w:rsidRDefault="002F2215"/>
    <w:p w14:paraId="77999E48" w14:textId="77777777" w:rsidR="002F2215" w:rsidRDefault="002F2215"/>
    <w:p w14:paraId="5B5A177B" w14:textId="77777777" w:rsidR="002F2215" w:rsidRDefault="002F2215"/>
    <w:p w14:paraId="2A43B61B" w14:textId="77777777" w:rsidR="002F2215" w:rsidRDefault="002F2215">
      <w:r>
        <w:t xml:space="preserve">Pound, R. V., &amp; </w:t>
      </w:r>
      <w:proofErr w:type="spellStart"/>
      <w:r>
        <w:t>Rebka</w:t>
      </w:r>
      <w:proofErr w:type="spellEnd"/>
      <w:r>
        <w:t xml:space="preserve">, G. A. (1959). Gravitational red-shift in nuclear resonance. Physical Review Letters, 3(9), 439–441. </w:t>
      </w:r>
      <w:hyperlink r:id="rId7" w:history="1">
        <w:r w:rsidRPr="00CB7477">
          <w:rPr>
            <w:rStyle w:val="Hyperlink"/>
          </w:rPr>
          <w:t>https://doi.org/10.1103/PhysRevLett.3.439</w:t>
        </w:r>
      </w:hyperlink>
    </w:p>
    <w:p w14:paraId="02ADFD48" w14:textId="77777777" w:rsidR="002F2215" w:rsidRDefault="002F2215"/>
    <w:p w14:paraId="67DA73F8" w14:textId="77777777" w:rsidR="002F2215" w:rsidRDefault="002F2215"/>
    <w:p w14:paraId="429FCF82" w14:textId="77777777" w:rsidR="002F2215" w:rsidRDefault="002F2215"/>
    <w:p w14:paraId="07E8739D" w14:textId="77777777" w:rsidR="002F2215" w:rsidRDefault="002F2215">
      <w:r>
        <w:t xml:space="preserve">Rossi, B., &amp; Hall, D. B. (1941). Variation of the rate of decay of </w:t>
      </w:r>
      <w:proofErr w:type="spellStart"/>
      <w:r>
        <w:t>mesotrons</w:t>
      </w:r>
      <w:proofErr w:type="spellEnd"/>
      <w:r>
        <w:t xml:space="preserve"> with momentum. Physical Review, 59(3), 223–228. </w:t>
      </w:r>
      <w:hyperlink r:id="rId8" w:history="1">
        <w:r w:rsidRPr="00CB7477">
          <w:rPr>
            <w:rStyle w:val="Hyperlink"/>
          </w:rPr>
          <w:t>https://doi.org/10.1103/PhysRev.59.223</w:t>
        </w:r>
      </w:hyperlink>
    </w:p>
    <w:p w14:paraId="7BA80926" w14:textId="77777777" w:rsidR="002F2215" w:rsidRDefault="002F2215"/>
    <w:p w14:paraId="78740311" w14:textId="77777777" w:rsidR="002F2215" w:rsidRDefault="002F2215"/>
    <w:p w14:paraId="15A6A494" w14:textId="77777777" w:rsidR="002F2215" w:rsidRDefault="002F2215"/>
    <w:p w14:paraId="35048FEB" w14:textId="77777777" w:rsidR="002F2215" w:rsidRDefault="002F2215">
      <w:proofErr w:type="spellStart"/>
      <w:r>
        <w:t>Rovelli</w:t>
      </w:r>
      <w:proofErr w:type="spellEnd"/>
      <w:r>
        <w:t xml:space="preserve">, C. (1996). Relational quantum mechanics. International Journal of Theoretical Physics, 35(8), 1637–1678. </w:t>
      </w:r>
      <w:hyperlink r:id="rId9" w:history="1">
        <w:r w:rsidRPr="00CB7477">
          <w:rPr>
            <w:rStyle w:val="Hyperlink"/>
          </w:rPr>
          <w:t>https://doi.org/10.1007/BF02302261</w:t>
        </w:r>
      </w:hyperlink>
    </w:p>
    <w:p w14:paraId="0B11EF29" w14:textId="77777777" w:rsidR="002F2215" w:rsidRDefault="002F2215"/>
    <w:p w14:paraId="4A10A1A1" w14:textId="77777777" w:rsidR="002F2215" w:rsidRDefault="002F2215"/>
    <w:p w14:paraId="7B157DFE" w14:textId="77777777" w:rsidR="002F2215" w:rsidRDefault="002F2215"/>
    <w:p w14:paraId="028F77AE" w14:textId="77777777" w:rsidR="002F2215" w:rsidRDefault="002F2215">
      <w:proofErr w:type="spellStart"/>
      <w:r>
        <w:t>Rovelli</w:t>
      </w:r>
      <w:proofErr w:type="spellEnd"/>
      <w:r>
        <w:t>, C. (2004). Quantum gravity. Cambridge University Press.</w:t>
      </w:r>
    </w:p>
    <w:p w14:paraId="54EF122C" w14:textId="77777777" w:rsidR="002F2215" w:rsidRDefault="002F2215"/>
    <w:p w14:paraId="7298F228" w14:textId="77777777" w:rsidR="002F2215" w:rsidRDefault="002F2215"/>
    <w:p w14:paraId="708EE702" w14:textId="77777777" w:rsidR="002F2215" w:rsidRDefault="002F2215"/>
    <w:p w14:paraId="354128F2" w14:textId="77777777" w:rsidR="002F2215" w:rsidRDefault="002F2215">
      <w:proofErr w:type="spellStart"/>
      <w:r>
        <w:t>Schoff</w:t>
      </w:r>
      <w:proofErr w:type="spellEnd"/>
      <w:r>
        <w:t xml:space="preserve">, N. P. J., &amp; Claude. (2026a). Relational propulsion and temporal constraint: Distance, time, and gravity as constraint geometry. </w:t>
      </w:r>
      <w:proofErr w:type="spellStart"/>
      <w:r>
        <w:t>Schoff</w:t>
      </w:r>
      <w:proofErr w:type="spellEnd"/>
      <w:r>
        <w:t xml:space="preserve"> Research Program. </w:t>
      </w:r>
      <w:hyperlink r:id="rId10" w:history="1">
        <w:r w:rsidRPr="00CB7477">
          <w:rPr>
            <w:rStyle w:val="Hyperlink"/>
          </w:rPr>
          <w:t>https://doi.org/10.5281/zenodo.18989736</w:t>
        </w:r>
      </w:hyperlink>
    </w:p>
    <w:p w14:paraId="1FCC9113" w14:textId="77777777" w:rsidR="002F2215" w:rsidRDefault="002F2215"/>
    <w:p w14:paraId="05E6527C" w14:textId="77777777" w:rsidR="002F2215" w:rsidRDefault="002F2215"/>
    <w:p w14:paraId="6FF70495" w14:textId="77777777" w:rsidR="002F2215" w:rsidRDefault="002F2215"/>
    <w:p w14:paraId="7277C867" w14:textId="77777777" w:rsidR="002F2215" w:rsidRDefault="002F2215">
      <w:proofErr w:type="spellStart"/>
      <w:r>
        <w:t>Schoff</w:t>
      </w:r>
      <w:proofErr w:type="spellEnd"/>
      <w:r>
        <w:t xml:space="preserve">, N. P. J., &amp; Claude. (2026b). The FSR spectrum and endogenous therapeutics. </w:t>
      </w:r>
      <w:proofErr w:type="spellStart"/>
      <w:r>
        <w:t>Schoff</w:t>
      </w:r>
      <w:proofErr w:type="spellEnd"/>
      <w:r>
        <w:t xml:space="preserve"> Research Program. </w:t>
      </w:r>
      <w:hyperlink r:id="rId11" w:history="1">
        <w:r w:rsidRPr="00CB7477">
          <w:rPr>
            <w:rStyle w:val="Hyperlink"/>
          </w:rPr>
          <w:t>https://doi.org/10.5281/zenodo.18989736</w:t>
        </w:r>
      </w:hyperlink>
    </w:p>
    <w:p w14:paraId="7850166B" w14:textId="77777777" w:rsidR="002F2215" w:rsidRDefault="002F2215"/>
    <w:p w14:paraId="33790294" w14:textId="77777777" w:rsidR="002F2215" w:rsidRDefault="002F2215"/>
    <w:p w14:paraId="4464BD69" w14:textId="77777777" w:rsidR="002F2215" w:rsidRDefault="002F2215"/>
    <w:p w14:paraId="67C33038" w14:textId="77777777" w:rsidR="002F2215" w:rsidRDefault="002F2215">
      <w:proofErr w:type="spellStart"/>
      <w:r>
        <w:t>Schoff</w:t>
      </w:r>
      <w:proofErr w:type="spellEnd"/>
      <w:r>
        <w:t xml:space="preserve">, N. P. J., &amp; Claude. (2026c). Scale dilation, the animate universe, and musical constraint topology. </w:t>
      </w:r>
      <w:proofErr w:type="spellStart"/>
      <w:r>
        <w:t>Schoff</w:t>
      </w:r>
      <w:proofErr w:type="spellEnd"/>
      <w:r>
        <w:t xml:space="preserve"> Research Program. </w:t>
      </w:r>
      <w:hyperlink r:id="rId12" w:history="1">
        <w:r w:rsidRPr="00CB7477">
          <w:rPr>
            <w:rStyle w:val="Hyperlink"/>
          </w:rPr>
          <w:t>https://doi.org/10.5281/zenodo.18989736</w:t>
        </w:r>
      </w:hyperlink>
    </w:p>
    <w:p w14:paraId="461DD4B2" w14:textId="77777777" w:rsidR="002F2215" w:rsidRDefault="002F2215"/>
    <w:p w14:paraId="01759047" w14:textId="77777777" w:rsidR="002F2215" w:rsidRDefault="002F2215"/>
    <w:p w14:paraId="162C9E94" w14:textId="77777777" w:rsidR="002F2215" w:rsidRDefault="002F2215"/>
    <w:p w14:paraId="48CC62BE" w14:textId="77777777" w:rsidR="002F2215" w:rsidRDefault="002F2215">
      <w:r>
        <w:t xml:space="preserve">Taylor, E. F., &amp; Wheeler, J. A. (1992). </w:t>
      </w:r>
      <w:proofErr w:type="spellStart"/>
      <w:r>
        <w:t>Spacetime</w:t>
      </w:r>
      <w:proofErr w:type="spellEnd"/>
      <w:r>
        <w:t xml:space="preserve"> physics (2</w:t>
      </w:r>
      <w:r w:rsidRPr="002F2215">
        <w:rPr>
          <w:vertAlign w:val="superscript"/>
        </w:rPr>
        <w:t>nd</w:t>
      </w:r>
      <w:r>
        <w:t xml:space="preserve"> ed.). W. H. Freeman.</w:t>
      </w:r>
    </w:p>
    <w:p w14:paraId="63F4E33B" w14:textId="77777777" w:rsidR="002F2215" w:rsidRDefault="002F2215"/>
    <w:p w14:paraId="44BE4C9D" w14:textId="77777777" w:rsidR="002F2215" w:rsidRDefault="002F2215"/>
    <w:p w14:paraId="538DF861" w14:textId="77777777" w:rsidR="002F2215" w:rsidRDefault="002F2215"/>
    <w:p w14:paraId="087E76CF" w14:textId="77777777" w:rsidR="002F2215" w:rsidRDefault="002F2215">
      <w:r>
        <w:t xml:space="preserve">West, G. B., Brown, J. H., &amp; </w:t>
      </w:r>
      <w:proofErr w:type="spellStart"/>
      <w:r>
        <w:t>Enquist</w:t>
      </w:r>
      <w:proofErr w:type="spellEnd"/>
      <w:r>
        <w:t xml:space="preserve">, B. J. (1997). A general model for the origin of </w:t>
      </w:r>
      <w:proofErr w:type="spellStart"/>
      <w:r>
        <w:t>allometric</w:t>
      </w:r>
      <w:proofErr w:type="spellEnd"/>
      <w:r>
        <w:t xml:space="preserve"> scaling laws in biology. Science, 276(5309), 122–126. </w:t>
      </w:r>
      <w:hyperlink r:id="rId13" w:history="1">
        <w:r w:rsidRPr="00CB7477">
          <w:rPr>
            <w:rStyle w:val="Hyperlink"/>
          </w:rPr>
          <w:t>https://doi.org/10.1126/science.276.5309.122</w:t>
        </w:r>
      </w:hyperlink>
    </w:p>
    <w:p w14:paraId="76A0A74E" w14:textId="77777777" w:rsidR="002F2215" w:rsidRDefault="002F2215"/>
    <w:p w14:paraId="0C3F5FD0" w14:textId="77777777" w:rsidR="002F2215" w:rsidRDefault="002F2215"/>
    <w:p w14:paraId="764B676E" w14:textId="77777777" w:rsidR="002F2215" w:rsidRDefault="002F2215"/>
    <w:p w14:paraId="45CBE1FE" w14:textId="77777777" w:rsidR="002F2215" w:rsidRDefault="002F2215">
      <w:proofErr w:type="spellStart"/>
      <w:r>
        <w:t>Zurek</w:t>
      </w:r>
      <w:proofErr w:type="spellEnd"/>
      <w:r>
        <w:t xml:space="preserve">, W. H. (2003). </w:t>
      </w:r>
      <w:proofErr w:type="spellStart"/>
      <w:r>
        <w:t>Decoherence</w:t>
      </w:r>
      <w:proofErr w:type="spellEnd"/>
      <w:r>
        <w:t xml:space="preserve">, </w:t>
      </w:r>
      <w:proofErr w:type="spellStart"/>
      <w:r>
        <w:t>einselection</w:t>
      </w:r>
      <w:proofErr w:type="spellEnd"/>
      <w:r>
        <w:t xml:space="preserve">, and the quantum origins of the classical. Reviews of Modern Physics, 75(3), 715–775. </w:t>
      </w:r>
      <w:hyperlink r:id="rId14" w:history="1">
        <w:r w:rsidRPr="00CB7477">
          <w:rPr>
            <w:rStyle w:val="Hyperlink"/>
          </w:rPr>
          <w:t>https://doi.org/10.1103/RevModPhys.75.715</w:t>
        </w:r>
      </w:hyperlink>
    </w:p>
    <w:p w14:paraId="39A9B0DB" w14:textId="77777777" w:rsidR="002F2215" w:rsidRDefault="002F2215"/>
    <w:p w14:paraId="3DF28465" w14:textId="77777777" w:rsidR="002F2215" w:rsidRDefault="002F2215"/>
    <w:sectPr w:rsidR="002F22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04FB6"/>
    <w:multiLevelType w:val="hybridMultilevel"/>
    <w:tmpl w:val="A620BB9C"/>
    <w:lvl w:ilvl="0" w:tplc="FFFFFFFF">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933061"/>
    <w:multiLevelType w:val="hybridMultilevel"/>
    <w:tmpl w:val="B5ACF532"/>
    <w:lvl w:ilvl="0" w:tplc="FFFFFFFF">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BF09E2"/>
    <w:multiLevelType w:val="hybridMultilevel"/>
    <w:tmpl w:val="0C0EC162"/>
    <w:lvl w:ilvl="0" w:tplc="FFFFFFFF">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4793841">
    <w:abstractNumId w:val="0"/>
  </w:num>
  <w:num w:numId="2" w16cid:durableId="794448126">
    <w:abstractNumId w:val="1"/>
  </w:num>
  <w:num w:numId="3" w16cid:durableId="13912734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grammar="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215"/>
    <w:rsid w:val="000D2E3B"/>
    <w:rsid w:val="0016130D"/>
    <w:rsid w:val="002F22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7C5C356"/>
  <w15:chartTrackingRefBased/>
  <w15:docId w15:val="{B54B2DD2-A1C0-4142-B6FA-EC44A3A37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22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22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22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22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22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22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22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22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22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22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22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22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22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22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22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22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22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2215"/>
    <w:rPr>
      <w:rFonts w:eastAsiaTheme="majorEastAsia" w:cstheme="majorBidi"/>
      <w:color w:val="272727" w:themeColor="text1" w:themeTint="D8"/>
    </w:rPr>
  </w:style>
  <w:style w:type="paragraph" w:styleId="Title">
    <w:name w:val="Title"/>
    <w:basedOn w:val="Normal"/>
    <w:next w:val="Normal"/>
    <w:link w:val="TitleChar"/>
    <w:uiPriority w:val="10"/>
    <w:qFormat/>
    <w:rsid w:val="002F22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22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22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22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2215"/>
    <w:pPr>
      <w:spacing w:before="160"/>
      <w:jc w:val="center"/>
    </w:pPr>
    <w:rPr>
      <w:i/>
      <w:iCs/>
      <w:color w:val="404040" w:themeColor="text1" w:themeTint="BF"/>
    </w:rPr>
  </w:style>
  <w:style w:type="character" w:customStyle="1" w:styleId="QuoteChar">
    <w:name w:val="Quote Char"/>
    <w:basedOn w:val="DefaultParagraphFont"/>
    <w:link w:val="Quote"/>
    <w:uiPriority w:val="29"/>
    <w:rsid w:val="002F2215"/>
    <w:rPr>
      <w:i/>
      <w:iCs/>
      <w:color w:val="404040" w:themeColor="text1" w:themeTint="BF"/>
    </w:rPr>
  </w:style>
  <w:style w:type="paragraph" w:styleId="ListParagraph">
    <w:name w:val="List Paragraph"/>
    <w:basedOn w:val="Normal"/>
    <w:uiPriority w:val="34"/>
    <w:qFormat/>
    <w:rsid w:val="002F2215"/>
    <w:pPr>
      <w:ind w:left="720"/>
      <w:contextualSpacing/>
    </w:pPr>
  </w:style>
  <w:style w:type="character" w:styleId="IntenseEmphasis">
    <w:name w:val="Intense Emphasis"/>
    <w:basedOn w:val="DefaultParagraphFont"/>
    <w:uiPriority w:val="21"/>
    <w:qFormat/>
    <w:rsid w:val="002F2215"/>
    <w:rPr>
      <w:i/>
      <w:iCs/>
      <w:color w:val="0F4761" w:themeColor="accent1" w:themeShade="BF"/>
    </w:rPr>
  </w:style>
  <w:style w:type="paragraph" w:styleId="IntenseQuote">
    <w:name w:val="Intense Quote"/>
    <w:basedOn w:val="Normal"/>
    <w:next w:val="Normal"/>
    <w:link w:val="IntenseQuoteChar"/>
    <w:uiPriority w:val="30"/>
    <w:qFormat/>
    <w:rsid w:val="002F22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2215"/>
    <w:rPr>
      <w:i/>
      <w:iCs/>
      <w:color w:val="0F4761" w:themeColor="accent1" w:themeShade="BF"/>
    </w:rPr>
  </w:style>
  <w:style w:type="character" w:styleId="IntenseReference">
    <w:name w:val="Intense Reference"/>
    <w:basedOn w:val="DefaultParagraphFont"/>
    <w:uiPriority w:val="32"/>
    <w:qFormat/>
    <w:rsid w:val="002F2215"/>
    <w:rPr>
      <w:b/>
      <w:bCs/>
      <w:smallCaps/>
      <w:color w:val="0F4761" w:themeColor="accent1" w:themeShade="BF"/>
      <w:spacing w:val="5"/>
    </w:rPr>
  </w:style>
  <w:style w:type="character" w:styleId="Hyperlink">
    <w:name w:val="Hyperlink"/>
    <w:basedOn w:val="DefaultParagraphFont"/>
    <w:uiPriority w:val="99"/>
    <w:unhideWhenUsed/>
    <w:rsid w:val="002F2215"/>
    <w:rPr>
      <w:color w:val="467886" w:themeColor="hyperlink"/>
      <w:u w:val="single"/>
    </w:rPr>
  </w:style>
  <w:style w:type="character" w:styleId="UnresolvedMention">
    <w:name w:val="Unresolved Mention"/>
    <w:basedOn w:val="DefaultParagraphFont"/>
    <w:uiPriority w:val="99"/>
    <w:semiHidden/>
    <w:unhideWhenUsed/>
    <w:rsid w:val="002F22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03/PhysRev.59.223" TargetMode="External" /><Relationship Id="rId13" Type="http://schemas.openxmlformats.org/officeDocument/2006/relationships/hyperlink" Target="https://doi.org/10.1126/science.276.5309.122" TargetMode="External" /><Relationship Id="rId3" Type="http://schemas.openxmlformats.org/officeDocument/2006/relationships/settings" Target="settings.xml" /><Relationship Id="rId7" Type="http://schemas.openxmlformats.org/officeDocument/2006/relationships/hyperlink" Target="https://doi.org/10.1103/PhysRevLett.3.439" TargetMode="External" /><Relationship Id="rId12" Type="http://schemas.openxmlformats.org/officeDocument/2006/relationships/hyperlink" Target="https://doi.org/10.5281/zenodo.18989736" TargetMode="External" /><Relationship Id="rId2" Type="http://schemas.openxmlformats.org/officeDocument/2006/relationships/styles" Target="styles.xml" /><Relationship Id="rId16" Type="http://schemas.openxmlformats.org/officeDocument/2006/relationships/theme" Target="theme/theme1.xml" /><Relationship Id="rId1" Type="http://schemas.openxmlformats.org/officeDocument/2006/relationships/numbering" Target="numbering.xml" /><Relationship Id="rId6" Type="http://schemas.openxmlformats.org/officeDocument/2006/relationships/hyperlink" Target="https://doi.org/10.5281/zenodo.18989736" TargetMode="External" /><Relationship Id="rId11" Type="http://schemas.openxmlformats.org/officeDocument/2006/relationships/hyperlink" Target="https://doi.org/10.5281/zenodo.18989736" TargetMode="External" /><Relationship Id="rId5" Type="http://schemas.openxmlformats.org/officeDocument/2006/relationships/hyperlink" Target="mailto:kiba3030@gmail.com" TargetMode="External" /><Relationship Id="rId15" Type="http://schemas.openxmlformats.org/officeDocument/2006/relationships/fontTable" Target="fontTable.xml" /><Relationship Id="rId10" Type="http://schemas.openxmlformats.org/officeDocument/2006/relationships/hyperlink" Target="https://doi.org/10.5281/zenodo.18989736" TargetMode="External" /><Relationship Id="rId4" Type="http://schemas.openxmlformats.org/officeDocument/2006/relationships/webSettings" Target="webSettings.xml" /><Relationship Id="rId9" Type="http://schemas.openxmlformats.org/officeDocument/2006/relationships/hyperlink" Target="https://doi.org/10.1007/BF02302261" TargetMode="External" /><Relationship Id="rId14" Type="http://schemas.openxmlformats.org/officeDocument/2006/relationships/hyperlink" Target="https://doi.org/10.1103/RevModPhys.75.715"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5246</Words>
  <Characters>29903</Characters>
  <Application>Microsoft Office Word</Application>
  <DocSecurity>0</DocSecurity>
  <Lines>249</Lines>
  <Paragraphs>70</Paragraphs>
  <ScaleCrop>false</ScaleCrop>
  <Company/>
  <LinksUpToDate>false</LinksUpToDate>
  <CharactersWithSpaces>35079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Schoff, Nickolas</dc:creator>
  <cp:keywords/>
  <dc:description/>
  <cp:lastModifiedBy>Schoff, Nickolas</cp:lastModifiedBy>
  <cp:revision>2</cp:revision>
  <dcterms:created xsi:type="dcterms:W3CDTF">2026-05-13T14:05:00Z</dcterms:created>
  <dcterms:modified xsi:type="dcterms:W3CDTF">2026-05-13T14:05:00Z</dcterms:modified>
</cp:coreProperties>
</file>